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366961" w14:textId="77777777" w:rsidR="006E5E5B" w:rsidRPr="006E5E5B" w:rsidRDefault="006E5E5B" w:rsidP="006E5E5B">
      <w:pPr>
        <w:pStyle w:val="Style1"/>
        <w:widowControl/>
        <w:numPr>
          <w:ilvl w:val="0"/>
          <w:numId w:val="1"/>
        </w:numPr>
        <w:spacing w:before="77"/>
        <w:jc w:val="center"/>
        <w:rPr>
          <w:rStyle w:val="FontStyle11"/>
          <w:rFonts w:asciiTheme="minorHAnsi" w:hAnsiTheme="minorHAnsi" w:cstheme="minorHAnsi"/>
          <w:sz w:val="28"/>
          <w:szCs w:val="28"/>
          <w:lang w:val="en-US"/>
        </w:rPr>
      </w:pPr>
      <w:proofErr w:type="spellStart"/>
      <w:r w:rsidRPr="006E5E5B">
        <w:rPr>
          <w:rStyle w:val="FontStyle11"/>
          <w:rFonts w:asciiTheme="minorHAnsi" w:hAnsiTheme="minorHAnsi" w:cstheme="minorHAnsi"/>
          <w:sz w:val="28"/>
          <w:szCs w:val="28"/>
        </w:rPr>
        <w:t>Сыропригодность</w:t>
      </w:r>
      <w:proofErr w:type="spellEnd"/>
      <w:r w:rsidRPr="006E5E5B">
        <w:rPr>
          <w:rStyle w:val="FontStyle11"/>
          <w:rFonts w:asciiTheme="minorHAnsi" w:hAnsiTheme="minorHAnsi" w:cstheme="minorHAnsi"/>
          <w:sz w:val="28"/>
          <w:szCs w:val="28"/>
        </w:rPr>
        <w:t xml:space="preserve"> молока</w:t>
      </w:r>
    </w:p>
    <w:p w14:paraId="13756DDB" w14:textId="77777777" w:rsidR="006E5E5B" w:rsidRPr="006E5E5B" w:rsidRDefault="006E5E5B" w:rsidP="006E5E5B">
      <w:pPr>
        <w:pStyle w:val="Style1"/>
        <w:widowControl/>
        <w:spacing w:before="77"/>
        <w:ind w:left="360"/>
        <w:jc w:val="both"/>
        <w:rPr>
          <w:rStyle w:val="FontStyle11"/>
          <w:rFonts w:asciiTheme="minorHAnsi" w:hAnsiTheme="minorHAnsi" w:cstheme="minorHAnsi"/>
          <w:sz w:val="28"/>
          <w:szCs w:val="28"/>
          <w:lang w:val="en-US"/>
        </w:rPr>
      </w:pPr>
    </w:p>
    <w:p w14:paraId="1B042634" w14:textId="77777777" w:rsidR="006E5E5B" w:rsidRPr="006E5E5B" w:rsidRDefault="006E5E5B" w:rsidP="006E5E5B">
      <w:pPr>
        <w:pStyle w:val="Style2"/>
        <w:widowControl/>
        <w:spacing w:before="53" w:line="360" w:lineRule="auto"/>
        <w:ind w:firstLine="567"/>
        <w:rPr>
          <w:rStyle w:val="FontStyle12"/>
          <w:rFonts w:asciiTheme="minorHAnsi" w:hAnsiTheme="minorHAnsi" w:cstheme="minorHAnsi"/>
        </w:rPr>
      </w:pPr>
      <w:r w:rsidRPr="006E5E5B">
        <w:rPr>
          <w:rStyle w:val="FontStyle12"/>
          <w:rFonts w:asciiTheme="minorHAnsi" w:hAnsiTheme="minorHAnsi" w:cstheme="minorHAnsi"/>
        </w:rPr>
        <w:t xml:space="preserve">Качество вырабатываемой продукции находится в прямой зависимости от качества перерабатываемого сырья, к которому в сыроделии предъявляют повышенные требования. Д. А. </w:t>
      </w:r>
      <w:proofErr w:type="spellStart"/>
      <w:r w:rsidRPr="006E5E5B">
        <w:rPr>
          <w:rStyle w:val="FontStyle12"/>
          <w:rFonts w:asciiTheme="minorHAnsi" w:hAnsiTheme="minorHAnsi" w:cstheme="minorHAnsi"/>
        </w:rPr>
        <w:t>Граников</w:t>
      </w:r>
      <w:proofErr w:type="spellEnd"/>
      <w:r w:rsidRPr="006E5E5B">
        <w:rPr>
          <w:rStyle w:val="FontStyle12"/>
          <w:rFonts w:asciiTheme="minorHAnsi" w:hAnsiTheme="minorHAnsi" w:cstheme="minorHAnsi"/>
        </w:rPr>
        <w:t xml:space="preserve"> пишет, что из любого молока нельзя сделать хороший сыр, необходимо, чтобы оно обладало определенными свойствами.</w:t>
      </w:r>
    </w:p>
    <w:p w14:paraId="093A62D9" w14:textId="77777777" w:rsidR="006E5E5B" w:rsidRPr="006E5E5B" w:rsidRDefault="006E5E5B" w:rsidP="006E5E5B">
      <w:pPr>
        <w:pStyle w:val="Style2"/>
        <w:widowControl/>
        <w:spacing w:before="149" w:line="360" w:lineRule="auto"/>
        <w:ind w:firstLine="567"/>
        <w:jc w:val="left"/>
        <w:rPr>
          <w:rStyle w:val="FontStyle12"/>
          <w:rFonts w:asciiTheme="minorHAnsi" w:hAnsiTheme="minorHAnsi" w:cstheme="minorHAnsi"/>
          <w:b/>
          <w:i/>
        </w:rPr>
      </w:pPr>
      <w:r w:rsidRPr="006E5E5B">
        <w:rPr>
          <w:rStyle w:val="FontStyle12"/>
          <w:rFonts w:asciiTheme="minorHAnsi" w:hAnsiTheme="minorHAnsi" w:cstheme="minorHAnsi"/>
          <w:b/>
          <w:i/>
        </w:rPr>
        <w:t>СЫРОПРИГОДНОСТЬ МОЛОКА</w:t>
      </w:r>
    </w:p>
    <w:p w14:paraId="1FEEDD06" w14:textId="77777777" w:rsidR="006E5E5B" w:rsidRPr="006E5E5B" w:rsidRDefault="006E5E5B" w:rsidP="006E5E5B">
      <w:pPr>
        <w:pStyle w:val="Style3"/>
        <w:widowControl/>
        <w:spacing w:before="38" w:line="360" w:lineRule="auto"/>
        <w:ind w:firstLine="567"/>
        <w:jc w:val="both"/>
        <w:rPr>
          <w:rStyle w:val="FontStyle12"/>
          <w:rFonts w:asciiTheme="minorHAnsi" w:hAnsiTheme="minorHAnsi" w:cstheme="minorHAnsi"/>
        </w:rPr>
      </w:pPr>
      <w:proofErr w:type="spellStart"/>
      <w:r w:rsidRPr="006E5E5B">
        <w:rPr>
          <w:rStyle w:val="FontStyle12"/>
          <w:rFonts w:asciiTheme="minorHAnsi" w:hAnsiTheme="minorHAnsi" w:cstheme="minorHAnsi"/>
        </w:rPr>
        <w:t>Сыропригодность</w:t>
      </w:r>
      <w:proofErr w:type="spellEnd"/>
      <w:r w:rsidRPr="006E5E5B">
        <w:rPr>
          <w:rStyle w:val="FontStyle12"/>
          <w:rFonts w:asciiTheme="minorHAnsi" w:hAnsiTheme="minorHAnsi" w:cstheme="minorHAnsi"/>
        </w:rPr>
        <w:t>, как комплексную характеристику молока, оценивают по органолептическим, химическим, физико-химическим, биологическим и санитарно-гигиеническим показателям.</w:t>
      </w:r>
    </w:p>
    <w:p w14:paraId="29A1FFE1" w14:textId="77777777" w:rsidR="006E5E5B" w:rsidRPr="006E5E5B" w:rsidRDefault="006E5E5B" w:rsidP="006E5E5B">
      <w:pPr>
        <w:pStyle w:val="Style2"/>
        <w:widowControl/>
        <w:spacing w:before="10" w:line="360" w:lineRule="auto"/>
        <w:ind w:firstLine="567"/>
        <w:rPr>
          <w:rStyle w:val="FontStyle12"/>
          <w:rFonts w:asciiTheme="minorHAnsi" w:hAnsiTheme="minorHAnsi" w:cstheme="minorHAnsi"/>
        </w:rPr>
      </w:pPr>
      <w:r w:rsidRPr="006E5E5B">
        <w:rPr>
          <w:rStyle w:val="FontStyle12"/>
          <w:rFonts w:asciiTheme="minorHAnsi" w:hAnsiTheme="minorHAnsi" w:cstheme="minorHAnsi"/>
        </w:rPr>
        <w:t xml:space="preserve">По органолептическим показателям молоко должно иметь чистый, свойственный натуральному свежему молоку вкус и запах, нормальную консистенцию без хлопьев и комочков, цвет от белого до </w:t>
      </w:r>
      <w:proofErr w:type="gramStart"/>
      <w:r w:rsidRPr="006E5E5B">
        <w:rPr>
          <w:rStyle w:val="FontStyle12"/>
          <w:rFonts w:asciiTheme="minorHAnsi" w:hAnsiTheme="minorHAnsi" w:cstheme="minorHAnsi"/>
        </w:rPr>
        <w:t>слабо-желтого</w:t>
      </w:r>
      <w:proofErr w:type="gramEnd"/>
      <w:r w:rsidRPr="006E5E5B">
        <w:rPr>
          <w:rStyle w:val="FontStyle12"/>
          <w:rFonts w:asciiTheme="minorHAnsi" w:hAnsiTheme="minorHAnsi" w:cstheme="minorHAnsi"/>
        </w:rPr>
        <w:t>. Не допускаются запахи нефтепродуктов, химикатов, скотного двора, навоза, силоса, гнилостного и привкус — затхлого, горького, прогорклого. Пороки вкуса и запаха, носителями которых являются в основном белки и жир, в сыре более выражены, чем в молоке.</w:t>
      </w:r>
    </w:p>
    <w:p w14:paraId="46E22644" w14:textId="77777777" w:rsidR="006E5E5B" w:rsidRPr="006E5E5B" w:rsidRDefault="006E5E5B" w:rsidP="006E5E5B">
      <w:pPr>
        <w:pStyle w:val="Style3"/>
        <w:widowControl/>
        <w:spacing w:line="360" w:lineRule="auto"/>
        <w:ind w:firstLine="567"/>
        <w:jc w:val="both"/>
        <w:rPr>
          <w:rStyle w:val="FontStyle12"/>
          <w:rFonts w:asciiTheme="minorHAnsi" w:hAnsiTheme="minorHAnsi" w:cstheme="minorHAnsi"/>
        </w:rPr>
      </w:pPr>
      <w:r w:rsidRPr="006E5E5B">
        <w:rPr>
          <w:rStyle w:val="FontStyle12"/>
          <w:rFonts w:asciiTheme="minorHAnsi" w:hAnsiTheme="minorHAnsi" w:cstheme="minorHAnsi"/>
        </w:rPr>
        <w:t xml:space="preserve">К химическим показателям относят состав молока, наиболее важным для производства сыра следует считать содержание белка и минеральных солей. Белки молока. Выход сыра зависит от содержания в молоке казеина, так как в производстве большей части сыров используют именно этот белок молока, который переходит в сыр в виде </w:t>
      </w:r>
      <w:proofErr w:type="spellStart"/>
      <w:r w:rsidRPr="006E5E5B">
        <w:rPr>
          <w:rStyle w:val="FontStyle12"/>
          <w:rFonts w:asciiTheme="minorHAnsi" w:hAnsiTheme="minorHAnsi" w:cstheme="minorHAnsi"/>
        </w:rPr>
        <w:t>параказеинат</w:t>
      </w:r>
      <w:proofErr w:type="spellEnd"/>
      <w:r w:rsidRPr="006E5E5B">
        <w:rPr>
          <w:rStyle w:val="FontStyle12"/>
          <w:rFonts w:asciiTheme="minorHAnsi" w:hAnsiTheme="minorHAnsi" w:cstheme="minorHAnsi"/>
        </w:rPr>
        <w:t>-кальций фосфатного комплекса. Сывороточные белки захватываются сычужным сгустком в незначительном количестве.</w:t>
      </w:r>
    </w:p>
    <w:p w14:paraId="6CE2DC23" w14:textId="77777777" w:rsidR="006E5E5B" w:rsidRPr="006E5E5B" w:rsidRDefault="006E5E5B" w:rsidP="006E5E5B">
      <w:pPr>
        <w:pStyle w:val="Style2"/>
        <w:widowControl/>
        <w:spacing w:before="10" w:line="360" w:lineRule="auto"/>
        <w:ind w:firstLine="567"/>
        <w:rPr>
          <w:rStyle w:val="FontStyle12"/>
          <w:rFonts w:asciiTheme="minorHAnsi" w:hAnsiTheme="minorHAnsi" w:cstheme="minorHAnsi"/>
        </w:rPr>
      </w:pPr>
      <w:r w:rsidRPr="006E5E5B">
        <w:rPr>
          <w:rStyle w:val="FontStyle12"/>
          <w:rFonts w:asciiTheme="minorHAnsi" w:hAnsiTheme="minorHAnsi" w:cstheme="minorHAnsi"/>
        </w:rPr>
        <w:t>Содержание казеина в молоке влияет на структурно-механические свойства получаемого при производстве сыра сычужного сгустка. При низком содержании белка снижаются структурно-механические показатели сгустка. Обработка такого сгустка приводит к образованию в большом количестве сырной пыли, переходящей в сыворотку, что снижает степень использования.</w:t>
      </w:r>
    </w:p>
    <w:p w14:paraId="562417F6" w14:textId="77777777" w:rsidR="006E5E5B" w:rsidRPr="006E5E5B" w:rsidRDefault="006E5E5B" w:rsidP="006E5E5B">
      <w:pPr>
        <w:pStyle w:val="Style1"/>
        <w:widowControl/>
        <w:spacing w:before="72" w:line="360" w:lineRule="auto"/>
        <w:ind w:firstLine="567"/>
        <w:jc w:val="both"/>
        <w:rPr>
          <w:rStyle w:val="FontStyle11"/>
          <w:rFonts w:asciiTheme="minorHAnsi" w:hAnsiTheme="minorHAnsi" w:cstheme="minorHAnsi"/>
          <w:b w:val="0"/>
          <w:sz w:val="28"/>
          <w:szCs w:val="28"/>
        </w:rPr>
      </w:pPr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lastRenderedPageBreak/>
        <w:t xml:space="preserve">белка и увеличивает расход молока на 1 т сыра. Массовая доля казеина в молоке для производства сыра, по данным П. Ф. </w:t>
      </w:r>
      <w:proofErr w:type="spellStart"/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>Крашенинина</w:t>
      </w:r>
      <w:proofErr w:type="spellEnd"/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>, должна быть в пределах 2,4—3,0 % при массовой доле белка 3,1—3,5 %.</w:t>
      </w:r>
    </w:p>
    <w:p w14:paraId="41B80BEA" w14:textId="77777777" w:rsidR="006E5E5B" w:rsidRPr="006E5E5B" w:rsidRDefault="006E5E5B" w:rsidP="006E5E5B">
      <w:pPr>
        <w:pStyle w:val="Style2"/>
        <w:widowControl/>
        <w:spacing w:before="38" w:line="360" w:lineRule="auto"/>
        <w:ind w:firstLine="567"/>
        <w:rPr>
          <w:rStyle w:val="FontStyle11"/>
          <w:rFonts w:asciiTheme="minorHAnsi" w:hAnsiTheme="minorHAnsi" w:cstheme="minorHAnsi"/>
          <w:b w:val="0"/>
          <w:sz w:val="28"/>
          <w:szCs w:val="28"/>
        </w:rPr>
      </w:pPr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>Казеин составляет 80 % от общего количества белков в молоке, осаждается из молока при рН 4,6 и имеет следующий средний элемен-16</w:t>
      </w:r>
    </w:p>
    <w:p w14:paraId="4CADD7CA" w14:textId="77777777" w:rsidR="006E5E5B" w:rsidRPr="006E5E5B" w:rsidRDefault="006E5E5B" w:rsidP="006E5E5B">
      <w:pPr>
        <w:pStyle w:val="Style3"/>
        <w:widowControl/>
        <w:spacing w:line="360" w:lineRule="auto"/>
        <w:ind w:firstLine="567"/>
        <w:jc w:val="both"/>
        <w:rPr>
          <w:rStyle w:val="FontStyle11"/>
          <w:rFonts w:asciiTheme="minorHAnsi" w:hAnsiTheme="minorHAnsi" w:cstheme="minorHAnsi"/>
          <w:b w:val="0"/>
          <w:sz w:val="28"/>
          <w:szCs w:val="28"/>
        </w:rPr>
      </w:pPr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>тарный состав (в %): углерода — 53, кислорода — 22,6, азота — 15,63,</w:t>
      </w:r>
    </w:p>
    <w:p w14:paraId="443C3AAC" w14:textId="77777777" w:rsidR="006E5E5B" w:rsidRPr="006E5E5B" w:rsidRDefault="006E5E5B" w:rsidP="006E5E5B">
      <w:pPr>
        <w:pStyle w:val="Style1"/>
        <w:widowControl/>
        <w:spacing w:before="5" w:line="360" w:lineRule="auto"/>
        <w:ind w:left="346" w:firstLine="567"/>
        <w:jc w:val="both"/>
        <w:rPr>
          <w:rStyle w:val="FontStyle11"/>
          <w:rFonts w:asciiTheme="minorHAnsi" w:hAnsiTheme="minorHAnsi" w:cstheme="minorHAnsi"/>
          <w:b w:val="0"/>
          <w:sz w:val="28"/>
          <w:szCs w:val="28"/>
        </w:rPr>
      </w:pPr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>водорода - 7,1, фосфора - 0,85, серы - 0,82.</w:t>
      </w:r>
    </w:p>
    <w:p w14:paraId="55A3AD9A" w14:textId="77777777" w:rsidR="006E5E5B" w:rsidRPr="006E5E5B" w:rsidRDefault="006E5E5B" w:rsidP="006E5E5B">
      <w:pPr>
        <w:pStyle w:val="Style1"/>
        <w:widowControl/>
        <w:spacing w:line="360" w:lineRule="auto"/>
        <w:ind w:left="336" w:firstLine="567"/>
        <w:jc w:val="both"/>
        <w:rPr>
          <w:rStyle w:val="FontStyle11"/>
          <w:rFonts w:asciiTheme="minorHAnsi" w:hAnsiTheme="minorHAnsi" w:cstheme="minorHAnsi"/>
          <w:b w:val="0"/>
          <w:sz w:val="28"/>
          <w:szCs w:val="28"/>
        </w:rPr>
      </w:pPr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 xml:space="preserve">Казеин принадлежит к </w:t>
      </w:r>
      <w:proofErr w:type="spellStart"/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>фосфопротеидам</w:t>
      </w:r>
      <w:proofErr w:type="spellEnd"/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 xml:space="preserve">, так как содержит в своем составе фосфорную кислоту (органический фосфор), присоединенную моноэфирной связью к остаткам </w:t>
      </w:r>
      <w:proofErr w:type="spellStart"/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>серина</w:t>
      </w:r>
      <w:proofErr w:type="spellEnd"/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>. Казеин является гетерогенным белком и состоит из нескольких фракций. Главными компонентами казеина считают си1</w:t>
      </w:r>
      <w:proofErr w:type="gramStart"/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>-,р</w:t>
      </w:r>
      <w:proofErr w:type="gramEnd"/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>-, к-и у-казеины, которые отличаются электрофоретической подвижностью, аминокислотным составом, молекулярной массой и содержанием остатков фосфорной кислоты. Процентное содержание фракций и их молекулярные массы представлены в табл. 1.</w:t>
      </w:r>
    </w:p>
    <w:p w14:paraId="0347D3FA" w14:textId="77777777" w:rsidR="006E5E5B" w:rsidRPr="006E5E5B" w:rsidRDefault="006E5E5B" w:rsidP="006E5E5B">
      <w:pPr>
        <w:pStyle w:val="Style5"/>
        <w:widowControl/>
        <w:spacing w:before="62" w:after="672"/>
        <w:ind w:left="4210" w:firstLine="567"/>
        <w:jc w:val="both"/>
        <w:rPr>
          <w:rStyle w:val="FontStyle11"/>
          <w:rFonts w:asciiTheme="minorHAnsi" w:hAnsiTheme="minorHAnsi" w:cstheme="minorHAnsi"/>
          <w:b w:val="0"/>
          <w:spacing w:val="40"/>
          <w:sz w:val="28"/>
          <w:szCs w:val="28"/>
        </w:rPr>
      </w:pPr>
      <w:r w:rsidRPr="006E5E5B">
        <w:rPr>
          <w:rStyle w:val="FontStyle11"/>
          <w:rFonts w:asciiTheme="minorHAnsi" w:hAnsiTheme="minorHAnsi" w:cstheme="minorHAnsi"/>
          <w:b w:val="0"/>
          <w:spacing w:val="40"/>
          <w:sz w:val="28"/>
          <w:szCs w:val="28"/>
        </w:rPr>
        <w:t>ТАБЛИЦА</w:t>
      </w:r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 xml:space="preserve"> </w:t>
      </w:r>
      <w:r w:rsidRPr="006E5E5B">
        <w:rPr>
          <w:rStyle w:val="FontStyle11"/>
          <w:rFonts w:asciiTheme="minorHAnsi" w:hAnsiTheme="minorHAnsi" w:cstheme="minorHAnsi"/>
          <w:b w:val="0"/>
          <w:spacing w:val="40"/>
          <w:sz w:val="28"/>
          <w:szCs w:val="28"/>
        </w:rPr>
        <w:t>1</w:t>
      </w:r>
    </w:p>
    <w:tbl>
      <w:tblPr>
        <w:tblW w:w="1061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7"/>
        <w:gridCol w:w="4081"/>
        <w:gridCol w:w="3526"/>
      </w:tblGrid>
      <w:tr w:rsidR="006E5E5B" w:rsidRPr="006E5E5B" w14:paraId="568F011C" w14:textId="77777777" w:rsidTr="006E5E5B">
        <w:trPr>
          <w:trHeight w:val="917"/>
        </w:trPr>
        <w:tc>
          <w:tcPr>
            <w:tcW w:w="3007" w:type="dxa"/>
            <w:vAlign w:val="center"/>
          </w:tcPr>
          <w:p w14:paraId="759BC7ED" w14:textId="77777777" w:rsidR="006E5E5B" w:rsidRPr="006E5E5B" w:rsidRDefault="006E5E5B" w:rsidP="006E5E5B">
            <w:pPr>
              <w:pStyle w:val="Style5"/>
              <w:widowControl/>
              <w:jc w:val="both"/>
              <w:rPr>
                <w:rStyle w:val="FontStyle11"/>
                <w:rFonts w:asciiTheme="minorHAnsi" w:hAnsiTheme="minorHAnsi" w:cstheme="minorHAnsi"/>
                <w:spacing w:val="40"/>
                <w:sz w:val="28"/>
                <w:szCs w:val="28"/>
              </w:rPr>
            </w:pPr>
            <w:r w:rsidRPr="006E5E5B">
              <w:rPr>
                <w:rStyle w:val="FontStyle11"/>
                <w:rFonts w:asciiTheme="minorHAnsi" w:hAnsiTheme="minorHAnsi" w:cstheme="minorHAnsi"/>
                <w:spacing w:val="40"/>
                <w:sz w:val="28"/>
                <w:szCs w:val="28"/>
              </w:rPr>
              <w:t>Фракции казеина</w:t>
            </w:r>
          </w:p>
        </w:tc>
        <w:tc>
          <w:tcPr>
            <w:tcW w:w="4081" w:type="dxa"/>
            <w:vAlign w:val="center"/>
          </w:tcPr>
          <w:p w14:paraId="7451D272" w14:textId="77777777" w:rsidR="006E5E5B" w:rsidRPr="006E5E5B" w:rsidRDefault="006E5E5B" w:rsidP="006E5E5B">
            <w:pPr>
              <w:pStyle w:val="Style5"/>
              <w:widowControl/>
              <w:jc w:val="both"/>
              <w:rPr>
                <w:rStyle w:val="FontStyle11"/>
                <w:rFonts w:asciiTheme="minorHAnsi" w:hAnsiTheme="minorHAnsi" w:cstheme="minorHAnsi"/>
                <w:spacing w:val="40"/>
                <w:sz w:val="28"/>
                <w:szCs w:val="28"/>
              </w:rPr>
            </w:pPr>
            <w:r w:rsidRPr="006E5E5B">
              <w:rPr>
                <w:rStyle w:val="FontStyle11"/>
                <w:rFonts w:asciiTheme="minorHAnsi" w:hAnsiTheme="minorHAnsi" w:cstheme="minorHAnsi"/>
                <w:spacing w:val="40"/>
                <w:sz w:val="28"/>
                <w:szCs w:val="28"/>
              </w:rPr>
              <w:t>Содержание, % общего количества белка</w:t>
            </w:r>
          </w:p>
        </w:tc>
        <w:tc>
          <w:tcPr>
            <w:tcW w:w="3526" w:type="dxa"/>
            <w:vAlign w:val="center"/>
          </w:tcPr>
          <w:p w14:paraId="02036038" w14:textId="77777777" w:rsidR="006E5E5B" w:rsidRPr="006E5E5B" w:rsidRDefault="006E5E5B" w:rsidP="006E5E5B">
            <w:pPr>
              <w:pStyle w:val="Style5"/>
              <w:widowControl/>
              <w:jc w:val="both"/>
              <w:rPr>
                <w:rStyle w:val="FontStyle11"/>
                <w:rFonts w:asciiTheme="minorHAnsi" w:hAnsiTheme="minorHAnsi" w:cstheme="minorHAnsi"/>
                <w:spacing w:val="40"/>
                <w:sz w:val="28"/>
                <w:szCs w:val="28"/>
              </w:rPr>
            </w:pPr>
            <w:r w:rsidRPr="006E5E5B">
              <w:rPr>
                <w:rStyle w:val="FontStyle11"/>
                <w:rFonts w:asciiTheme="minorHAnsi" w:hAnsiTheme="minorHAnsi" w:cstheme="minorHAnsi"/>
                <w:spacing w:val="40"/>
                <w:sz w:val="28"/>
                <w:szCs w:val="28"/>
              </w:rPr>
              <w:t>Молекулярная масса</w:t>
            </w:r>
          </w:p>
        </w:tc>
      </w:tr>
      <w:tr w:rsidR="006E5E5B" w:rsidRPr="006E5E5B" w14:paraId="585B6D55" w14:textId="77777777" w:rsidTr="006E5E5B">
        <w:tc>
          <w:tcPr>
            <w:tcW w:w="3007" w:type="dxa"/>
            <w:vAlign w:val="center"/>
          </w:tcPr>
          <w:p w14:paraId="472A74ED" w14:textId="77777777" w:rsidR="006E5E5B" w:rsidRPr="006E5E5B" w:rsidRDefault="006E5E5B" w:rsidP="006E5E5B">
            <w:pPr>
              <w:pStyle w:val="Style5"/>
              <w:widowControl/>
              <w:jc w:val="both"/>
              <w:rPr>
                <w:rStyle w:val="FontStyle11"/>
                <w:rFonts w:asciiTheme="minorHAnsi" w:hAnsiTheme="minorHAnsi" w:cstheme="minorHAnsi"/>
                <w:b w:val="0"/>
                <w:spacing w:val="40"/>
                <w:sz w:val="28"/>
                <w:szCs w:val="28"/>
                <w:lang w:val="en-US"/>
              </w:rPr>
            </w:pPr>
            <w:r w:rsidRPr="006E5E5B">
              <w:rPr>
                <w:rStyle w:val="FontStyle11"/>
                <w:rFonts w:asciiTheme="minorHAnsi" w:hAnsiTheme="minorHAnsi" w:cstheme="minorHAnsi"/>
                <w:b w:val="0"/>
                <w:spacing w:val="40"/>
                <w:sz w:val="28"/>
                <w:szCs w:val="28"/>
                <w:lang w:val="en-US"/>
              </w:rPr>
              <w:t>Αs1</w:t>
            </w:r>
          </w:p>
        </w:tc>
        <w:tc>
          <w:tcPr>
            <w:tcW w:w="4081" w:type="dxa"/>
            <w:vAlign w:val="center"/>
          </w:tcPr>
          <w:p w14:paraId="42D48C34" w14:textId="77777777" w:rsidR="006E5E5B" w:rsidRPr="006E5E5B" w:rsidRDefault="006E5E5B" w:rsidP="006E5E5B">
            <w:pPr>
              <w:pStyle w:val="Style5"/>
              <w:widowControl/>
              <w:jc w:val="both"/>
              <w:rPr>
                <w:rStyle w:val="FontStyle11"/>
                <w:rFonts w:asciiTheme="minorHAnsi" w:hAnsiTheme="minorHAnsi" w:cstheme="minorHAnsi"/>
                <w:b w:val="0"/>
                <w:spacing w:val="40"/>
                <w:sz w:val="28"/>
                <w:szCs w:val="28"/>
                <w:lang w:val="en-US"/>
              </w:rPr>
            </w:pPr>
            <w:r w:rsidRPr="006E5E5B">
              <w:rPr>
                <w:rStyle w:val="FontStyle11"/>
                <w:rFonts w:asciiTheme="minorHAnsi" w:hAnsiTheme="minorHAnsi" w:cstheme="minorHAnsi"/>
                <w:b w:val="0"/>
                <w:spacing w:val="40"/>
                <w:sz w:val="28"/>
                <w:szCs w:val="28"/>
                <w:lang w:val="en-US"/>
              </w:rPr>
              <w:t>45-55</w:t>
            </w:r>
          </w:p>
        </w:tc>
        <w:tc>
          <w:tcPr>
            <w:tcW w:w="3526" w:type="dxa"/>
            <w:vAlign w:val="center"/>
          </w:tcPr>
          <w:p w14:paraId="6F137424" w14:textId="77777777" w:rsidR="006E5E5B" w:rsidRPr="006E5E5B" w:rsidRDefault="006E5E5B" w:rsidP="006E5E5B">
            <w:pPr>
              <w:pStyle w:val="Style5"/>
              <w:widowControl/>
              <w:jc w:val="both"/>
              <w:rPr>
                <w:rStyle w:val="FontStyle11"/>
                <w:rFonts w:asciiTheme="minorHAnsi" w:hAnsiTheme="minorHAnsi" w:cstheme="minorHAnsi"/>
                <w:b w:val="0"/>
                <w:spacing w:val="40"/>
                <w:sz w:val="28"/>
                <w:szCs w:val="28"/>
                <w:lang w:val="en-US"/>
              </w:rPr>
            </w:pPr>
            <w:r w:rsidRPr="006E5E5B">
              <w:rPr>
                <w:rStyle w:val="FontStyle11"/>
                <w:rFonts w:asciiTheme="minorHAnsi" w:hAnsiTheme="minorHAnsi" w:cstheme="minorHAnsi"/>
                <w:b w:val="0"/>
                <w:spacing w:val="40"/>
                <w:sz w:val="28"/>
                <w:szCs w:val="28"/>
                <w:lang w:val="en-US"/>
              </w:rPr>
              <w:t>23000</w:t>
            </w:r>
          </w:p>
        </w:tc>
      </w:tr>
      <w:tr w:rsidR="006E5E5B" w:rsidRPr="006E5E5B" w14:paraId="028A2E54" w14:textId="77777777" w:rsidTr="006E5E5B">
        <w:tc>
          <w:tcPr>
            <w:tcW w:w="3007" w:type="dxa"/>
            <w:vAlign w:val="center"/>
          </w:tcPr>
          <w:p w14:paraId="467E3137" w14:textId="77777777" w:rsidR="006E5E5B" w:rsidRPr="006E5E5B" w:rsidRDefault="006E5E5B" w:rsidP="006E5E5B">
            <w:pPr>
              <w:pStyle w:val="Style5"/>
              <w:widowControl/>
              <w:jc w:val="both"/>
              <w:rPr>
                <w:rStyle w:val="FontStyle11"/>
                <w:rFonts w:asciiTheme="minorHAnsi" w:hAnsiTheme="minorHAnsi" w:cstheme="minorHAnsi"/>
                <w:b w:val="0"/>
                <w:spacing w:val="40"/>
                <w:sz w:val="28"/>
                <w:szCs w:val="28"/>
              </w:rPr>
            </w:pPr>
            <w:r w:rsidRPr="006E5E5B">
              <w:rPr>
                <w:rStyle w:val="FontStyle11"/>
                <w:rFonts w:asciiTheme="minorHAnsi" w:hAnsiTheme="minorHAnsi" w:cstheme="minorHAnsi"/>
                <w:b w:val="0"/>
                <w:spacing w:val="40"/>
                <w:sz w:val="28"/>
                <w:szCs w:val="28"/>
              </w:rPr>
              <w:t>β</w:t>
            </w:r>
          </w:p>
        </w:tc>
        <w:tc>
          <w:tcPr>
            <w:tcW w:w="4081" w:type="dxa"/>
            <w:vAlign w:val="center"/>
          </w:tcPr>
          <w:p w14:paraId="7232F4ED" w14:textId="77777777" w:rsidR="006E5E5B" w:rsidRPr="006E5E5B" w:rsidRDefault="006E5E5B" w:rsidP="006E5E5B">
            <w:pPr>
              <w:pStyle w:val="Style5"/>
              <w:widowControl/>
              <w:jc w:val="both"/>
              <w:rPr>
                <w:rStyle w:val="FontStyle11"/>
                <w:rFonts w:asciiTheme="minorHAnsi" w:hAnsiTheme="minorHAnsi" w:cstheme="minorHAnsi"/>
                <w:b w:val="0"/>
                <w:spacing w:val="40"/>
                <w:sz w:val="28"/>
                <w:szCs w:val="28"/>
                <w:lang w:val="en-US"/>
              </w:rPr>
            </w:pPr>
            <w:r w:rsidRPr="006E5E5B">
              <w:rPr>
                <w:rStyle w:val="FontStyle11"/>
                <w:rFonts w:asciiTheme="minorHAnsi" w:hAnsiTheme="minorHAnsi" w:cstheme="minorHAnsi"/>
                <w:b w:val="0"/>
                <w:spacing w:val="40"/>
                <w:sz w:val="28"/>
                <w:szCs w:val="28"/>
                <w:lang w:val="en-US"/>
              </w:rPr>
              <w:t>25-35</w:t>
            </w:r>
          </w:p>
        </w:tc>
        <w:tc>
          <w:tcPr>
            <w:tcW w:w="3526" w:type="dxa"/>
            <w:vAlign w:val="center"/>
          </w:tcPr>
          <w:p w14:paraId="27EB2228" w14:textId="77777777" w:rsidR="006E5E5B" w:rsidRPr="006E5E5B" w:rsidRDefault="006E5E5B" w:rsidP="006E5E5B">
            <w:pPr>
              <w:pStyle w:val="Style5"/>
              <w:widowControl/>
              <w:jc w:val="both"/>
              <w:rPr>
                <w:rStyle w:val="FontStyle11"/>
                <w:rFonts w:asciiTheme="minorHAnsi" w:hAnsiTheme="minorHAnsi" w:cstheme="minorHAnsi"/>
                <w:b w:val="0"/>
                <w:spacing w:val="40"/>
                <w:sz w:val="28"/>
                <w:szCs w:val="28"/>
                <w:lang w:val="en-US"/>
              </w:rPr>
            </w:pPr>
            <w:r w:rsidRPr="006E5E5B">
              <w:rPr>
                <w:rStyle w:val="FontStyle11"/>
                <w:rFonts w:asciiTheme="minorHAnsi" w:hAnsiTheme="minorHAnsi" w:cstheme="minorHAnsi"/>
                <w:b w:val="0"/>
                <w:spacing w:val="40"/>
                <w:sz w:val="28"/>
                <w:szCs w:val="28"/>
                <w:lang w:val="en-US"/>
              </w:rPr>
              <w:t>24000</w:t>
            </w:r>
          </w:p>
        </w:tc>
      </w:tr>
      <w:tr w:rsidR="006E5E5B" w:rsidRPr="006E5E5B" w14:paraId="4E5055A5" w14:textId="77777777" w:rsidTr="006E5E5B">
        <w:tc>
          <w:tcPr>
            <w:tcW w:w="3007" w:type="dxa"/>
            <w:vAlign w:val="center"/>
          </w:tcPr>
          <w:p w14:paraId="0A1FFF2C" w14:textId="77777777" w:rsidR="006E5E5B" w:rsidRPr="006E5E5B" w:rsidRDefault="006E5E5B" w:rsidP="006E5E5B">
            <w:pPr>
              <w:pStyle w:val="Style5"/>
              <w:widowControl/>
              <w:jc w:val="both"/>
              <w:rPr>
                <w:rStyle w:val="FontStyle11"/>
                <w:rFonts w:asciiTheme="minorHAnsi" w:hAnsiTheme="minorHAnsi" w:cstheme="minorHAnsi"/>
                <w:b w:val="0"/>
                <w:spacing w:val="40"/>
                <w:sz w:val="28"/>
                <w:szCs w:val="28"/>
              </w:rPr>
            </w:pPr>
            <w:r w:rsidRPr="006E5E5B">
              <w:rPr>
                <w:rStyle w:val="FontStyle11"/>
                <w:rFonts w:asciiTheme="minorHAnsi" w:hAnsiTheme="minorHAnsi" w:cstheme="minorHAnsi"/>
                <w:b w:val="0"/>
                <w:spacing w:val="40"/>
                <w:sz w:val="28"/>
                <w:szCs w:val="28"/>
              </w:rPr>
              <w:t>κ</w:t>
            </w:r>
          </w:p>
        </w:tc>
        <w:tc>
          <w:tcPr>
            <w:tcW w:w="4081" w:type="dxa"/>
            <w:vAlign w:val="center"/>
          </w:tcPr>
          <w:p w14:paraId="088CE660" w14:textId="77777777" w:rsidR="006E5E5B" w:rsidRPr="006E5E5B" w:rsidRDefault="006E5E5B" w:rsidP="006E5E5B">
            <w:pPr>
              <w:pStyle w:val="Style5"/>
              <w:widowControl/>
              <w:jc w:val="both"/>
              <w:rPr>
                <w:rStyle w:val="FontStyle11"/>
                <w:rFonts w:asciiTheme="minorHAnsi" w:hAnsiTheme="minorHAnsi" w:cstheme="minorHAnsi"/>
                <w:b w:val="0"/>
                <w:spacing w:val="40"/>
                <w:sz w:val="28"/>
                <w:szCs w:val="28"/>
                <w:lang w:val="en-US"/>
              </w:rPr>
            </w:pPr>
            <w:r w:rsidRPr="006E5E5B">
              <w:rPr>
                <w:rStyle w:val="FontStyle11"/>
                <w:rFonts w:asciiTheme="minorHAnsi" w:hAnsiTheme="minorHAnsi" w:cstheme="minorHAnsi"/>
                <w:b w:val="0"/>
                <w:spacing w:val="40"/>
                <w:sz w:val="28"/>
                <w:szCs w:val="28"/>
                <w:lang w:val="en-US"/>
              </w:rPr>
              <w:t>8-15</w:t>
            </w:r>
          </w:p>
        </w:tc>
        <w:tc>
          <w:tcPr>
            <w:tcW w:w="3526" w:type="dxa"/>
            <w:vAlign w:val="center"/>
          </w:tcPr>
          <w:p w14:paraId="206E9B81" w14:textId="77777777" w:rsidR="006E5E5B" w:rsidRPr="006E5E5B" w:rsidRDefault="006E5E5B" w:rsidP="006E5E5B">
            <w:pPr>
              <w:pStyle w:val="Style5"/>
              <w:widowControl/>
              <w:jc w:val="both"/>
              <w:rPr>
                <w:rStyle w:val="FontStyle11"/>
                <w:rFonts w:asciiTheme="minorHAnsi" w:hAnsiTheme="minorHAnsi" w:cstheme="minorHAnsi"/>
                <w:b w:val="0"/>
                <w:spacing w:val="40"/>
                <w:sz w:val="28"/>
                <w:szCs w:val="28"/>
                <w:lang w:val="en-US"/>
              </w:rPr>
            </w:pPr>
            <w:r w:rsidRPr="006E5E5B">
              <w:rPr>
                <w:rStyle w:val="FontStyle11"/>
                <w:rFonts w:asciiTheme="minorHAnsi" w:hAnsiTheme="minorHAnsi" w:cstheme="minorHAnsi"/>
                <w:b w:val="0"/>
                <w:spacing w:val="40"/>
                <w:sz w:val="28"/>
                <w:szCs w:val="28"/>
                <w:lang w:val="en-US"/>
              </w:rPr>
              <w:t>19000</w:t>
            </w:r>
          </w:p>
        </w:tc>
      </w:tr>
      <w:tr w:rsidR="006E5E5B" w:rsidRPr="006E5E5B" w14:paraId="7BE4FEE5" w14:textId="77777777" w:rsidTr="006E5E5B">
        <w:tc>
          <w:tcPr>
            <w:tcW w:w="3007" w:type="dxa"/>
            <w:vAlign w:val="center"/>
          </w:tcPr>
          <w:p w14:paraId="7AF26D36" w14:textId="77777777" w:rsidR="006E5E5B" w:rsidRPr="006E5E5B" w:rsidRDefault="006E5E5B" w:rsidP="006E5E5B">
            <w:pPr>
              <w:pStyle w:val="Style5"/>
              <w:widowControl/>
              <w:jc w:val="both"/>
              <w:rPr>
                <w:rStyle w:val="FontStyle11"/>
                <w:rFonts w:asciiTheme="minorHAnsi" w:hAnsiTheme="minorHAnsi" w:cstheme="minorHAnsi"/>
                <w:b w:val="0"/>
                <w:spacing w:val="40"/>
                <w:sz w:val="28"/>
                <w:szCs w:val="28"/>
              </w:rPr>
            </w:pPr>
            <w:r w:rsidRPr="006E5E5B">
              <w:rPr>
                <w:rStyle w:val="FontStyle11"/>
                <w:rFonts w:asciiTheme="minorHAnsi" w:hAnsiTheme="minorHAnsi" w:cstheme="minorHAnsi"/>
                <w:b w:val="0"/>
                <w:spacing w:val="40"/>
                <w:sz w:val="28"/>
                <w:szCs w:val="28"/>
              </w:rPr>
              <w:t>γ</w:t>
            </w:r>
          </w:p>
        </w:tc>
        <w:tc>
          <w:tcPr>
            <w:tcW w:w="4081" w:type="dxa"/>
            <w:vAlign w:val="center"/>
          </w:tcPr>
          <w:p w14:paraId="41549B64" w14:textId="77777777" w:rsidR="006E5E5B" w:rsidRPr="006E5E5B" w:rsidRDefault="006E5E5B" w:rsidP="006E5E5B">
            <w:pPr>
              <w:pStyle w:val="Style5"/>
              <w:widowControl/>
              <w:jc w:val="both"/>
              <w:rPr>
                <w:rStyle w:val="FontStyle11"/>
                <w:rFonts w:asciiTheme="minorHAnsi" w:hAnsiTheme="minorHAnsi" w:cstheme="minorHAnsi"/>
                <w:b w:val="0"/>
                <w:spacing w:val="40"/>
                <w:sz w:val="28"/>
                <w:szCs w:val="28"/>
                <w:lang w:val="en-US"/>
              </w:rPr>
            </w:pPr>
            <w:r w:rsidRPr="006E5E5B">
              <w:rPr>
                <w:rStyle w:val="FontStyle11"/>
                <w:rFonts w:asciiTheme="minorHAnsi" w:hAnsiTheme="minorHAnsi" w:cstheme="minorHAnsi"/>
                <w:b w:val="0"/>
                <w:spacing w:val="40"/>
                <w:sz w:val="28"/>
                <w:szCs w:val="28"/>
                <w:lang w:val="en-US"/>
              </w:rPr>
              <w:t>3-7</w:t>
            </w:r>
          </w:p>
        </w:tc>
        <w:tc>
          <w:tcPr>
            <w:tcW w:w="3526" w:type="dxa"/>
            <w:vAlign w:val="center"/>
          </w:tcPr>
          <w:p w14:paraId="65DA1F05" w14:textId="77777777" w:rsidR="006E5E5B" w:rsidRPr="006E5E5B" w:rsidRDefault="006E5E5B" w:rsidP="006E5E5B">
            <w:pPr>
              <w:pStyle w:val="Style5"/>
              <w:widowControl/>
              <w:jc w:val="both"/>
              <w:rPr>
                <w:rStyle w:val="FontStyle11"/>
                <w:rFonts w:asciiTheme="minorHAnsi" w:hAnsiTheme="minorHAnsi" w:cstheme="minorHAnsi"/>
                <w:b w:val="0"/>
                <w:spacing w:val="40"/>
                <w:sz w:val="28"/>
                <w:szCs w:val="28"/>
                <w:lang w:val="en-US"/>
              </w:rPr>
            </w:pPr>
            <w:r w:rsidRPr="006E5E5B">
              <w:rPr>
                <w:rStyle w:val="FontStyle11"/>
                <w:rFonts w:asciiTheme="minorHAnsi" w:hAnsiTheme="minorHAnsi" w:cstheme="minorHAnsi"/>
                <w:b w:val="0"/>
                <w:spacing w:val="40"/>
                <w:sz w:val="28"/>
                <w:szCs w:val="28"/>
                <w:lang w:val="en-US"/>
              </w:rPr>
              <w:t>20000</w:t>
            </w:r>
          </w:p>
        </w:tc>
      </w:tr>
    </w:tbl>
    <w:p w14:paraId="5878DCE3" w14:textId="77777777" w:rsidR="006E5E5B" w:rsidRPr="006E5E5B" w:rsidRDefault="006E5E5B" w:rsidP="006E5E5B">
      <w:pPr>
        <w:pStyle w:val="Style1"/>
        <w:widowControl/>
        <w:spacing w:before="72" w:line="360" w:lineRule="auto"/>
        <w:ind w:firstLine="567"/>
        <w:jc w:val="both"/>
        <w:rPr>
          <w:rStyle w:val="FontStyle11"/>
          <w:rFonts w:asciiTheme="minorHAnsi" w:hAnsiTheme="minorHAnsi" w:cstheme="minorHAnsi"/>
          <w:b w:val="0"/>
          <w:sz w:val="28"/>
          <w:szCs w:val="28"/>
        </w:rPr>
      </w:pPr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 xml:space="preserve">Из-за наличия большого количества остатков фосфорной кислоты </w:t>
      </w:r>
      <w:r w:rsidRPr="006E5E5B">
        <w:rPr>
          <w:rStyle w:val="FontStyle13"/>
          <w:rFonts w:asciiTheme="minorHAnsi" w:hAnsiTheme="minorHAnsi" w:cstheme="minorHAnsi"/>
          <w:sz w:val="28"/>
          <w:szCs w:val="28"/>
          <w:lang w:val="es-ES_tradnl"/>
        </w:rPr>
        <w:t xml:space="preserve">asi-, </w:t>
      </w:r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 xml:space="preserve">(3 -казеины чувствительны к ионам кальция, к -Казеин имеет только один остаток фосфорной кислоты. Он является </w:t>
      </w:r>
      <w:proofErr w:type="spellStart"/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>фосфогликопротеидом</w:t>
      </w:r>
      <w:proofErr w:type="spellEnd"/>
      <w:proofErr w:type="gramStart"/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>, Так</w:t>
      </w:r>
      <w:proofErr w:type="gramEnd"/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 xml:space="preserve"> как в своем составе содержит углеводы — три- и </w:t>
      </w:r>
      <w:proofErr w:type="spellStart"/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>тетрасахариды</w:t>
      </w:r>
      <w:proofErr w:type="spellEnd"/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 xml:space="preserve">. Углеводная часть присоединена к определенному участку полипептидной цепи, который носит название </w:t>
      </w:r>
      <w:proofErr w:type="spellStart"/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>макропептида</w:t>
      </w:r>
      <w:proofErr w:type="spellEnd"/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 xml:space="preserve"> или </w:t>
      </w:r>
      <w:proofErr w:type="spellStart"/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>гликомакропептида</w:t>
      </w:r>
      <w:proofErr w:type="spellEnd"/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 xml:space="preserve">. </w:t>
      </w:r>
      <w:proofErr w:type="spellStart"/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>Гликомакропептиды</w:t>
      </w:r>
      <w:proofErr w:type="spellEnd"/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 xml:space="preserve"> молекул к-казеина имеют молекулярную массу 6000—8000, обладают высоким отрицательным зарядом и повышенными гидрофильными свойствами.</w:t>
      </w:r>
    </w:p>
    <w:p w14:paraId="2FBED76B" w14:textId="77777777" w:rsidR="006E5E5B" w:rsidRPr="006E5E5B" w:rsidRDefault="006E5E5B" w:rsidP="006E5E5B">
      <w:pPr>
        <w:pStyle w:val="Style3"/>
        <w:widowControl/>
        <w:spacing w:before="5" w:line="360" w:lineRule="auto"/>
        <w:ind w:firstLine="0"/>
        <w:jc w:val="both"/>
        <w:rPr>
          <w:rStyle w:val="FontStyle11"/>
          <w:rFonts w:asciiTheme="minorHAnsi" w:hAnsiTheme="minorHAnsi" w:cstheme="minorHAnsi"/>
          <w:b w:val="0"/>
          <w:sz w:val="28"/>
          <w:szCs w:val="28"/>
        </w:rPr>
      </w:pPr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 xml:space="preserve">к-Казеин не осаждается ионами кальция и в мицеллах казеина выполняет защитную роль по отношению к </w:t>
      </w:r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  <w:lang w:val="en-US"/>
        </w:rPr>
        <w:t>αs</w:t>
      </w:r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>1 и β-казеинам, чувствительным к ионам кальция.</w:t>
      </w:r>
    </w:p>
    <w:p w14:paraId="475AED60" w14:textId="77777777" w:rsidR="006E5E5B" w:rsidRPr="006E5E5B" w:rsidRDefault="006E5E5B" w:rsidP="006E5E5B">
      <w:pPr>
        <w:pStyle w:val="Style3"/>
        <w:widowControl/>
        <w:spacing w:line="360" w:lineRule="auto"/>
        <w:ind w:left="461" w:firstLine="0"/>
        <w:jc w:val="both"/>
        <w:rPr>
          <w:rStyle w:val="FontStyle11"/>
          <w:rFonts w:asciiTheme="minorHAnsi" w:hAnsiTheme="minorHAnsi" w:cstheme="minorHAnsi"/>
          <w:b w:val="0"/>
          <w:sz w:val="28"/>
          <w:szCs w:val="28"/>
        </w:rPr>
      </w:pPr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>γ-Казеин является фрагментом молекулы β -казеина, образовавшимся в результате ее расщепления протеолитическими ферментами в молочной железе.</w:t>
      </w:r>
    </w:p>
    <w:p w14:paraId="06515CFC" w14:textId="77777777" w:rsidR="006E5E5B" w:rsidRPr="006E5E5B" w:rsidRDefault="006E5E5B" w:rsidP="006E5E5B">
      <w:pPr>
        <w:pStyle w:val="Style1"/>
        <w:widowControl/>
        <w:spacing w:line="360" w:lineRule="auto"/>
        <w:ind w:firstLine="567"/>
        <w:jc w:val="both"/>
        <w:rPr>
          <w:rStyle w:val="FontStyle11"/>
          <w:rFonts w:asciiTheme="minorHAnsi" w:hAnsiTheme="minorHAnsi" w:cstheme="minorHAnsi"/>
          <w:b w:val="0"/>
          <w:sz w:val="28"/>
          <w:szCs w:val="28"/>
        </w:rPr>
      </w:pPr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 xml:space="preserve">Казеин в молоке содержится в виде сложного комплекса </w:t>
      </w:r>
      <w:proofErr w:type="spellStart"/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>казеината</w:t>
      </w:r>
      <w:proofErr w:type="spellEnd"/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 xml:space="preserve"> кальция с коллоидным фосфатом кальция — гак называемого </w:t>
      </w:r>
      <w:proofErr w:type="spellStart"/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>казеинаткальцийфосфатного</w:t>
      </w:r>
      <w:proofErr w:type="spellEnd"/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 xml:space="preserve"> комплекса (ККФК). ККФК образует мицеллы почти сферической формы, средний диаметр которых 70—100 </w:t>
      </w:r>
      <w:proofErr w:type="spellStart"/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>нм</w:t>
      </w:r>
      <w:proofErr w:type="spellEnd"/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 xml:space="preserve">, </w:t>
      </w:r>
      <w:proofErr w:type="spellStart"/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>мицеллярная</w:t>
      </w:r>
      <w:proofErr w:type="spellEnd"/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 xml:space="preserve"> масса </w:t>
      </w:r>
      <w:r w:rsidRPr="006E5E5B">
        <w:rPr>
          <w:rStyle w:val="FontStyle11"/>
          <w:rFonts w:asciiTheme="minorHAnsi" w:hAnsiTheme="minorHAnsi" w:cstheme="minorHAnsi"/>
          <w:b w:val="0"/>
          <w:spacing w:val="20"/>
          <w:sz w:val="28"/>
          <w:szCs w:val="28"/>
        </w:rPr>
        <w:t>6.10</w:t>
      </w:r>
      <w:r w:rsidRPr="006E5E5B">
        <w:rPr>
          <w:rStyle w:val="FontStyle11"/>
          <w:rFonts w:asciiTheme="minorHAnsi" w:hAnsiTheme="minorHAnsi" w:cstheme="minorHAnsi"/>
          <w:b w:val="0"/>
          <w:spacing w:val="20"/>
          <w:sz w:val="28"/>
          <w:szCs w:val="28"/>
          <w:vertAlign w:val="superscript"/>
        </w:rPr>
        <w:t>8</w:t>
      </w:r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 xml:space="preserve"> Дальтон. В свою очередь, казеиновые мицеллы состоят из нескольких сотен </w:t>
      </w:r>
      <w:proofErr w:type="spellStart"/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>субмицелл</w:t>
      </w:r>
      <w:proofErr w:type="spellEnd"/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 xml:space="preserve">, представляющих собой агрегированные фракции казеина (у-казеин не входит в состав мицелл), соединенные между собой электростатическими; водородными, гидрофобными связями и кальциевыми мостиками. </w:t>
      </w:r>
      <w:proofErr w:type="spellStart"/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>Субмицеллы</w:t>
      </w:r>
      <w:proofErr w:type="spellEnd"/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 xml:space="preserve"> имеют диаметр 10-15 </w:t>
      </w:r>
      <w:proofErr w:type="spellStart"/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>нм</w:t>
      </w:r>
      <w:proofErr w:type="spellEnd"/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 xml:space="preserve"> и молекулярную массу 250 000-290 000. Полипептидные цепи фракций казеина свертываются в </w:t>
      </w:r>
      <w:proofErr w:type="spellStart"/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>субмицелле</w:t>
      </w:r>
      <w:proofErr w:type="spellEnd"/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 xml:space="preserve"> таким образом, что большинство гидрофобных групп составляет ядро, а гидрофильные располагаются на поверхности </w:t>
      </w:r>
      <w:proofErr w:type="spellStart"/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>субмицелл</w:t>
      </w:r>
      <w:proofErr w:type="spellEnd"/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 xml:space="preserve"> (рис. 1). </w:t>
      </w:r>
      <w:proofErr w:type="spellStart"/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>Субмицеллы</w:t>
      </w:r>
      <w:proofErr w:type="spellEnd"/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 xml:space="preserve"> отличаются </w:t>
      </w:r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lastRenderedPageBreak/>
        <w:t xml:space="preserve">различным относительным содержанием казеинов, </w:t>
      </w:r>
      <w:proofErr w:type="gramStart"/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>и в частности</w:t>
      </w:r>
      <w:proofErr w:type="gramEnd"/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 xml:space="preserve"> к-казеина. </w:t>
      </w:r>
      <w:proofErr w:type="spellStart"/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>Субмицеллы</w:t>
      </w:r>
      <w:proofErr w:type="spellEnd"/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 xml:space="preserve"> с низким содержанием к-казеина или совсем не содержащие его располагаются внутри мицеллы, а </w:t>
      </w:r>
      <w:proofErr w:type="spellStart"/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>субмицеллы</w:t>
      </w:r>
      <w:proofErr w:type="spellEnd"/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 xml:space="preserve"> с высоким содержанием к-казеина располагаются вне мицеллы. Рост мицеллы прекращается тогда, когда вся поверхность мицеллы образована только из к-казеина.</w:t>
      </w:r>
    </w:p>
    <w:p w14:paraId="7A68F29B" w14:textId="77777777" w:rsidR="006E5E5B" w:rsidRPr="006E5E5B" w:rsidRDefault="006E5E5B" w:rsidP="006E5E5B">
      <w:pPr>
        <w:pStyle w:val="Style1"/>
        <w:widowControl/>
        <w:spacing w:before="91" w:line="360" w:lineRule="auto"/>
        <w:ind w:firstLine="567"/>
        <w:jc w:val="both"/>
        <w:rPr>
          <w:rStyle w:val="FontStyle11"/>
          <w:rFonts w:asciiTheme="minorHAnsi" w:hAnsiTheme="minorHAnsi" w:cstheme="minorHAnsi"/>
          <w:b w:val="0"/>
          <w:sz w:val="28"/>
          <w:szCs w:val="28"/>
        </w:rPr>
      </w:pPr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 xml:space="preserve">Ориентированные наружу </w:t>
      </w:r>
      <w:proofErr w:type="spellStart"/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>гликомакропептиды</w:t>
      </w:r>
      <w:proofErr w:type="spellEnd"/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 xml:space="preserve"> к-казеина, располагающегося на поверхности </w:t>
      </w:r>
      <w:proofErr w:type="spellStart"/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>субмицелл</w:t>
      </w:r>
      <w:proofErr w:type="spellEnd"/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 xml:space="preserve">, усиливают гидрофильные свойства </w:t>
      </w:r>
      <w:proofErr w:type="spellStart"/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>субмицелл</w:t>
      </w:r>
      <w:proofErr w:type="spellEnd"/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 xml:space="preserve"> и мицелл. Соединение </w:t>
      </w:r>
      <w:proofErr w:type="spellStart"/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>субмицелл</w:t>
      </w:r>
      <w:proofErr w:type="spellEnd"/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 xml:space="preserve"> в относительно устойчивые мицеллы происходит, по мнению многих исследователей, с помощью коллоидного фосфата кальция и, возможно, цитрата кальция и гидрофобных взаимодействий. Разрушение структуры мицеллы казеина сопровождается увеличением в молоке свободных </w:t>
      </w:r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  <w:lang w:val="es-ES_tradnl"/>
        </w:rPr>
        <w:t xml:space="preserve">asi- </w:t>
      </w:r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 xml:space="preserve">и </w:t>
      </w:r>
      <w:r w:rsidRPr="006E5E5B">
        <w:rPr>
          <w:rStyle w:val="FontStyle12"/>
          <w:rFonts w:asciiTheme="minorHAnsi" w:hAnsiTheme="minorHAnsi" w:cstheme="minorHAnsi"/>
        </w:rPr>
        <w:t xml:space="preserve">Р </w:t>
      </w:r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>-казеинов, чувствительных к ионам кальция.</w:t>
      </w:r>
    </w:p>
    <w:p w14:paraId="273013F4" w14:textId="77777777" w:rsidR="006E5E5B" w:rsidRPr="006E5E5B" w:rsidRDefault="006E5E5B" w:rsidP="006E5E5B">
      <w:pPr>
        <w:pStyle w:val="Style1"/>
        <w:widowControl/>
        <w:spacing w:line="360" w:lineRule="auto"/>
        <w:ind w:firstLine="567"/>
        <w:jc w:val="both"/>
        <w:rPr>
          <w:rStyle w:val="FontStyle11"/>
          <w:rFonts w:asciiTheme="minorHAnsi" w:hAnsiTheme="minorHAnsi" w:cstheme="minorHAnsi"/>
          <w:b w:val="0"/>
          <w:sz w:val="28"/>
          <w:szCs w:val="28"/>
        </w:rPr>
      </w:pPr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 xml:space="preserve">Структура мицеллы казеина - пористая, что позволяет проникать внутрь мицелл воде, химозину и другим ферментам. </w:t>
      </w:r>
      <w:proofErr w:type="spellStart"/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>Мицеллярный</w:t>
      </w:r>
      <w:proofErr w:type="spellEnd"/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 xml:space="preserve"> казеин сильно гидратирован и содержит 2—3,6 г и более воды на 1 г белка, в то время как казеин связывает 2 г воды на 1 г. Вода не только окружает мицеллу казеина в виде гидратной оболочки, но и заполняет большую часть ее объема.</w:t>
      </w:r>
    </w:p>
    <w:p w14:paraId="7A7A43FD" w14:textId="77777777" w:rsidR="006E5E5B" w:rsidRPr="006E5E5B" w:rsidRDefault="006E5E5B" w:rsidP="006E5E5B">
      <w:pPr>
        <w:pStyle w:val="Style2"/>
        <w:widowControl/>
        <w:spacing w:line="360" w:lineRule="auto"/>
        <w:ind w:firstLine="567"/>
        <w:rPr>
          <w:rStyle w:val="FontStyle11"/>
          <w:rFonts w:asciiTheme="minorHAnsi" w:hAnsiTheme="minorHAnsi" w:cstheme="minorHAnsi"/>
          <w:b w:val="0"/>
          <w:sz w:val="28"/>
          <w:szCs w:val="28"/>
        </w:rPr>
      </w:pPr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>В свежем молоке мицеллы казеина обладают относительной устойчивостью, что объясняется четко выраженным зарядом и высокой степенью гидратации.</w:t>
      </w:r>
    </w:p>
    <w:p w14:paraId="3F8F44A2" w14:textId="2BB5AB7D" w:rsidR="006E5E5B" w:rsidRPr="006E5E5B" w:rsidRDefault="006E5E5B" w:rsidP="006E5E5B">
      <w:pPr>
        <w:framePr w:h="2918" w:hSpace="38" w:wrap="auto" w:vAnchor="text" w:hAnchor="page" w:x="7229" w:y="14"/>
        <w:widowControl/>
        <w:spacing w:line="360" w:lineRule="auto"/>
        <w:ind w:firstLine="567"/>
        <w:jc w:val="both"/>
        <w:rPr>
          <w:rFonts w:asciiTheme="minorHAnsi" w:hAnsiTheme="minorHAnsi" w:cstheme="minorHAnsi"/>
          <w:sz w:val="28"/>
          <w:szCs w:val="28"/>
        </w:rPr>
      </w:pPr>
      <w:r w:rsidRPr="006E5E5B">
        <w:rPr>
          <w:rFonts w:asciiTheme="minorHAnsi" w:hAnsiTheme="minorHAnsi" w:cstheme="minorHAnsi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243C3516" wp14:editId="72CAF9E8">
            <wp:simplePos x="0" y="0"/>
            <wp:positionH relativeFrom="column">
              <wp:posOffset>4953000</wp:posOffset>
            </wp:positionH>
            <wp:positionV relativeFrom="paragraph">
              <wp:posOffset>6648450</wp:posOffset>
            </wp:positionV>
            <wp:extent cx="1990725" cy="1857375"/>
            <wp:effectExtent l="0" t="0" r="9525" b="9525"/>
            <wp:wrapTight wrapText="bothSides">
              <wp:wrapPolygon edited="0">
                <wp:start x="0" y="0"/>
                <wp:lineTo x="0" y="21489"/>
                <wp:lineTo x="21497" y="21489"/>
                <wp:lineTo x="21497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48E147" w14:textId="77777777" w:rsidR="006E5E5B" w:rsidRPr="006E5E5B" w:rsidRDefault="006E5E5B" w:rsidP="006E5E5B">
      <w:pPr>
        <w:pStyle w:val="Style3"/>
        <w:widowControl/>
        <w:spacing w:line="360" w:lineRule="auto"/>
        <w:ind w:firstLine="0"/>
        <w:jc w:val="both"/>
        <w:rPr>
          <w:rStyle w:val="FontStyle18"/>
          <w:rFonts w:asciiTheme="minorHAnsi" w:hAnsiTheme="minorHAnsi" w:cstheme="minorHAnsi"/>
          <w:b w:val="0"/>
          <w:sz w:val="28"/>
          <w:szCs w:val="28"/>
        </w:rPr>
      </w:pPr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 xml:space="preserve">Группы </w:t>
      </w:r>
      <w:r w:rsidRPr="006E5E5B">
        <w:rPr>
          <w:rStyle w:val="FontStyle18"/>
          <w:rFonts w:asciiTheme="minorHAnsi" w:hAnsiTheme="minorHAnsi" w:cstheme="minorHAnsi"/>
          <w:b w:val="0"/>
          <w:sz w:val="28"/>
          <w:szCs w:val="28"/>
        </w:rPr>
        <w:t>РО4.</w:t>
      </w:r>
    </w:p>
    <w:p w14:paraId="64F7463E" w14:textId="2D9F568E" w:rsidR="006E5E5B" w:rsidRDefault="006E5E5B" w:rsidP="006E5E5B">
      <w:pPr>
        <w:pStyle w:val="Style2"/>
        <w:widowControl/>
        <w:tabs>
          <w:tab w:val="left" w:pos="6533"/>
        </w:tabs>
        <w:spacing w:before="144" w:line="360" w:lineRule="auto"/>
        <w:ind w:left="437" w:firstLine="567"/>
        <w:rPr>
          <w:rStyle w:val="FontStyle11"/>
          <w:rFonts w:asciiTheme="minorHAnsi" w:hAnsiTheme="minorHAnsi" w:cstheme="minorHAnsi"/>
          <w:b w:val="0"/>
          <w:sz w:val="28"/>
          <w:szCs w:val="28"/>
        </w:rPr>
      </w:pPr>
      <w:r w:rsidRPr="006E5E5B">
        <w:rPr>
          <w:rFonts w:asciiTheme="minorHAnsi" w:hAnsiTheme="minorHAnsi" w:cstheme="minorHAnsi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34CD63E9" wp14:editId="1EBF27EE">
            <wp:simplePos x="0" y="0"/>
            <wp:positionH relativeFrom="column">
              <wp:posOffset>472440</wp:posOffset>
            </wp:positionH>
            <wp:positionV relativeFrom="paragraph">
              <wp:posOffset>494665</wp:posOffset>
            </wp:positionV>
            <wp:extent cx="838200" cy="108585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 xml:space="preserve">Молекулы </w:t>
      </w:r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  <w:lang w:val="es-ES_tradnl"/>
        </w:rPr>
        <w:t xml:space="preserve">a </w:t>
      </w:r>
      <w:r>
        <w:rPr>
          <w:rStyle w:val="FontStyle11"/>
          <w:rFonts w:asciiTheme="minorHAnsi" w:hAnsiTheme="minorHAnsi" w:cstheme="minorHAnsi"/>
          <w:b w:val="0"/>
          <w:sz w:val="28"/>
          <w:szCs w:val="28"/>
        </w:rPr>
        <w:t>–</w:t>
      </w:r>
    </w:p>
    <w:p w14:paraId="7D4EB6A0" w14:textId="1F80DCB2" w:rsidR="006E5E5B" w:rsidRPr="006E5E5B" w:rsidRDefault="006E5E5B" w:rsidP="006E5E5B">
      <w:pPr>
        <w:widowControl/>
        <w:spacing w:line="360" w:lineRule="auto"/>
        <w:ind w:left="240" w:right="8088" w:firstLine="567"/>
        <w:jc w:val="both"/>
        <w:rPr>
          <w:rFonts w:asciiTheme="minorHAnsi" w:hAnsiTheme="minorHAnsi" w:cstheme="minorHAnsi"/>
          <w:sz w:val="28"/>
          <w:szCs w:val="28"/>
        </w:rPr>
      </w:pPr>
    </w:p>
    <w:p w14:paraId="4FC10CDD" w14:textId="0512A6FC" w:rsidR="006E5E5B" w:rsidRPr="006E5E5B" w:rsidRDefault="006E5E5B" w:rsidP="006E5E5B">
      <w:pPr>
        <w:pStyle w:val="Style4"/>
        <w:widowControl/>
        <w:spacing w:before="19" w:line="360" w:lineRule="auto"/>
        <w:ind w:left="1666" w:firstLine="567"/>
        <w:jc w:val="both"/>
        <w:rPr>
          <w:rStyle w:val="FontStyle11"/>
          <w:rFonts w:asciiTheme="minorHAnsi" w:hAnsiTheme="minorHAnsi" w:cstheme="minorHAnsi"/>
          <w:b w:val="0"/>
          <w:sz w:val="28"/>
          <w:szCs w:val="28"/>
          <w:vertAlign w:val="subscript"/>
        </w:rPr>
      </w:pPr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 xml:space="preserve">о - скопления </w:t>
      </w:r>
      <w:proofErr w:type="spellStart"/>
      <w:r w:rsidRPr="006E5E5B">
        <w:rPr>
          <w:rStyle w:val="FontStyle17"/>
          <w:rFonts w:asciiTheme="minorHAnsi" w:hAnsiTheme="minorHAnsi" w:cstheme="minorHAnsi"/>
          <w:sz w:val="28"/>
          <w:szCs w:val="28"/>
        </w:rPr>
        <w:t>Са</w:t>
      </w:r>
      <w:proofErr w:type="spellEnd"/>
      <w:r w:rsidRPr="006E5E5B">
        <w:rPr>
          <w:rStyle w:val="FontStyle17"/>
          <w:rFonts w:asciiTheme="minorHAnsi" w:hAnsiTheme="minorHAnsi" w:cstheme="minorHAnsi"/>
          <w:sz w:val="28"/>
          <w:szCs w:val="28"/>
        </w:rPr>
        <w:t xml:space="preserve"> а</w:t>
      </w:r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>(РО</w:t>
      </w:r>
      <w:proofErr w:type="gramStart"/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>,)</w:t>
      </w:r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  <w:vertAlign w:val="subscript"/>
        </w:rPr>
        <w:t>с</w:t>
      </w:r>
      <w:proofErr w:type="gramEnd"/>
    </w:p>
    <w:p w14:paraId="3C175420" w14:textId="4A03570D" w:rsidR="006E5E5B" w:rsidRPr="006E5E5B" w:rsidRDefault="006E5E5B" w:rsidP="006E5E5B">
      <w:pPr>
        <w:pStyle w:val="Style1"/>
        <w:widowControl/>
        <w:tabs>
          <w:tab w:val="left" w:pos="7435"/>
        </w:tabs>
        <w:spacing w:before="211" w:line="360" w:lineRule="auto"/>
        <w:ind w:firstLine="567"/>
        <w:jc w:val="both"/>
        <w:rPr>
          <w:rStyle w:val="FontStyle11"/>
          <w:rFonts w:asciiTheme="minorHAnsi" w:hAnsiTheme="minorHAnsi" w:cstheme="minorHAnsi"/>
          <w:b w:val="0"/>
          <w:sz w:val="28"/>
          <w:szCs w:val="28"/>
          <w:vertAlign w:val="subscript"/>
        </w:rPr>
      </w:pPr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 xml:space="preserve">Рис. </w:t>
      </w:r>
      <w:proofErr w:type="gramStart"/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>1 .</w:t>
      </w:r>
      <w:proofErr w:type="gramEnd"/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 xml:space="preserve"> Структура </w:t>
      </w:r>
      <w:proofErr w:type="spellStart"/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>кказеиновой</w:t>
      </w:r>
      <w:proofErr w:type="spellEnd"/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 xml:space="preserve"> казеиновой мицеллы:</w:t>
      </w:r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ab/>
      </w:r>
    </w:p>
    <w:p w14:paraId="6603214B" w14:textId="77777777" w:rsidR="006E5E5B" w:rsidRPr="006E5E5B" w:rsidRDefault="006E5E5B" w:rsidP="006E5E5B">
      <w:pPr>
        <w:pStyle w:val="Style5"/>
        <w:widowControl/>
        <w:tabs>
          <w:tab w:val="center" w:pos="6096"/>
        </w:tabs>
        <w:spacing w:before="62" w:line="360" w:lineRule="auto"/>
        <w:ind w:firstLine="567"/>
        <w:jc w:val="both"/>
        <w:rPr>
          <w:rStyle w:val="FontStyle11"/>
          <w:rFonts w:asciiTheme="minorHAnsi" w:hAnsiTheme="minorHAnsi" w:cstheme="minorHAnsi"/>
          <w:b w:val="0"/>
          <w:sz w:val="28"/>
          <w:szCs w:val="28"/>
        </w:rPr>
      </w:pPr>
      <w:r w:rsidRPr="006E5E5B">
        <w:rPr>
          <w:rStyle w:val="FontStyle15"/>
          <w:rFonts w:asciiTheme="minorHAnsi" w:hAnsiTheme="minorHAnsi" w:cstheme="minorHAnsi"/>
          <w:b w:val="0"/>
        </w:rPr>
        <w:t xml:space="preserve">а </w:t>
      </w:r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 xml:space="preserve">- </w:t>
      </w:r>
      <w:proofErr w:type="spellStart"/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>субмицелла</w:t>
      </w:r>
      <w:proofErr w:type="spellEnd"/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 xml:space="preserve">; </w:t>
      </w:r>
      <w:r w:rsidRPr="006E5E5B">
        <w:rPr>
          <w:rStyle w:val="FontStyle15"/>
          <w:rFonts w:asciiTheme="minorHAnsi" w:hAnsiTheme="minorHAnsi" w:cstheme="minorHAnsi"/>
          <w:b w:val="0"/>
        </w:rPr>
        <w:t xml:space="preserve">б </w:t>
      </w:r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 xml:space="preserve">- мицелла </w:t>
      </w:r>
    </w:p>
    <w:p w14:paraId="21213A00" w14:textId="77777777" w:rsidR="006E5E5B" w:rsidRPr="006E5E5B" w:rsidRDefault="006E5E5B" w:rsidP="006E5E5B">
      <w:pPr>
        <w:pStyle w:val="Style5"/>
        <w:widowControl/>
        <w:spacing w:before="62" w:line="360" w:lineRule="auto"/>
        <w:ind w:firstLine="567"/>
        <w:jc w:val="both"/>
        <w:rPr>
          <w:rStyle w:val="FontStyle11"/>
          <w:rFonts w:asciiTheme="minorHAnsi" w:hAnsiTheme="minorHAnsi" w:cstheme="minorHAnsi"/>
          <w:b w:val="0"/>
          <w:sz w:val="28"/>
          <w:szCs w:val="28"/>
        </w:rPr>
      </w:pPr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>Снижение устойчивости мицелл и коагуляция наблюдаются при понижении рН молока, повышении концентрации ионов кальция, внесении сычужного фермента. Соли молока. Под солями молока следует понимать ионы металлов, а также неорганические и органические анионы молока. В зависимости от концентрации в молоке ионы делятся на макроэлементы и микроэлементы.</w:t>
      </w:r>
    </w:p>
    <w:p w14:paraId="2638DCD3" w14:textId="77777777" w:rsidR="006E5E5B" w:rsidRPr="006E5E5B" w:rsidRDefault="006E5E5B" w:rsidP="006E5E5B">
      <w:pPr>
        <w:pStyle w:val="Style1"/>
        <w:widowControl/>
        <w:spacing w:before="72" w:line="360" w:lineRule="auto"/>
        <w:ind w:firstLine="567"/>
        <w:jc w:val="both"/>
        <w:rPr>
          <w:rStyle w:val="FontStyle11"/>
          <w:rFonts w:asciiTheme="minorHAnsi" w:hAnsiTheme="minorHAnsi" w:cstheme="minorHAnsi"/>
          <w:b w:val="0"/>
          <w:sz w:val="28"/>
          <w:szCs w:val="28"/>
        </w:rPr>
      </w:pPr>
      <w:r w:rsidRPr="006E5E5B">
        <w:rPr>
          <w:rStyle w:val="FontStyle15"/>
          <w:rFonts w:asciiTheme="minorHAnsi" w:hAnsiTheme="minorHAnsi" w:cstheme="minorHAnsi"/>
        </w:rPr>
        <w:t>Макроэлементы молока.</w:t>
      </w:r>
      <w:r w:rsidRPr="006E5E5B">
        <w:rPr>
          <w:rStyle w:val="FontStyle15"/>
          <w:rFonts w:asciiTheme="minorHAnsi" w:hAnsiTheme="minorHAnsi" w:cstheme="minorHAnsi"/>
          <w:b w:val="0"/>
        </w:rPr>
        <w:t xml:space="preserve"> </w:t>
      </w:r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>К макроэлементам молока относят катионы -</w:t>
      </w:r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  <w:lang w:val="en-US"/>
        </w:rPr>
        <w:t>N</w:t>
      </w:r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>а</w:t>
      </w:r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  <w:vertAlign w:val="superscript"/>
        </w:rPr>
        <w:t>+</w:t>
      </w:r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>, К</w:t>
      </w:r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  <w:vertAlign w:val="superscript"/>
        </w:rPr>
        <w:t>+</w:t>
      </w:r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 xml:space="preserve">, </w:t>
      </w:r>
      <w:proofErr w:type="spellStart"/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>Са</w:t>
      </w:r>
      <w:proofErr w:type="spellEnd"/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  <w:vertAlign w:val="superscript"/>
        </w:rPr>
        <w:t>+</w:t>
      </w:r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 xml:space="preserve">,      и анионы (остатки неорганических и органических кислот) -фосфаты </w:t>
      </w:r>
      <w:r w:rsidRPr="006E5E5B">
        <w:rPr>
          <w:rStyle w:val="FontStyle15"/>
          <w:rFonts w:asciiTheme="minorHAnsi" w:hAnsiTheme="minorHAnsi" w:cstheme="minorHAnsi"/>
          <w:b w:val="0"/>
        </w:rPr>
        <w:t>(Р0 4</w:t>
      </w:r>
      <w:r w:rsidRPr="006E5E5B">
        <w:rPr>
          <w:rStyle w:val="FontStyle15"/>
          <w:rFonts w:asciiTheme="minorHAnsi" w:hAnsiTheme="minorHAnsi" w:cstheme="minorHAnsi"/>
          <w:b w:val="0"/>
          <w:vertAlign w:val="superscript"/>
        </w:rPr>
        <w:t>3</w:t>
      </w:r>
      <w:r w:rsidRPr="006E5E5B">
        <w:rPr>
          <w:rStyle w:val="FontStyle15"/>
          <w:rFonts w:asciiTheme="minorHAnsi" w:hAnsiTheme="minorHAnsi" w:cstheme="minorHAnsi"/>
          <w:b w:val="0"/>
        </w:rPr>
        <w:t>, НР0</w:t>
      </w:r>
      <w:r w:rsidRPr="006E5E5B">
        <w:rPr>
          <w:rStyle w:val="FontStyle15"/>
          <w:rFonts w:asciiTheme="minorHAnsi" w:hAnsiTheme="minorHAnsi" w:cstheme="minorHAnsi"/>
          <w:b w:val="0"/>
          <w:vertAlign w:val="subscript"/>
        </w:rPr>
        <w:t>4</w:t>
      </w:r>
      <w:r w:rsidRPr="006E5E5B">
        <w:rPr>
          <w:rStyle w:val="FontStyle15"/>
          <w:rFonts w:asciiTheme="minorHAnsi" w:hAnsiTheme="minorHAnsi" w:cstheme="minorHAnsi"/>
          <w:b w:val="0"/>
          <w:vertAlign w:val="superscript"/>
        </w:rPr>
        <w:t>2</w:t>
      </w:r>
      <w:r w:rsidRPr="006E5E5B">
        <w:rPr>
          <w:rStyle w:val="FontStyle15"/>
          <w:rFonts w:asciiTheme="minorHAnsi" w:hAnsiTheme="minorHAnsi" w:cstheme="minorHAnsi"/>
          <w:b w:val="0"/>
        </w:rPr>
        <w:t xml:space="preserve">, </w:t>
      </w:r>
      <w:r w:rsidRPr="006E5E5B">
        <w:rPr>
          <w:rStyle w:val="FontStyle16"/>
          <w:rFonts w:asciiTheme="minorHAnsi" w:hAnsiTheme="minorHAnsi" w:cstheme="minorHAnsi"/>
          <w:b w:val="0"/>
          <w:sz w:val="28"/>
          <w:szCs w:val="28"/>
        </w:rPr>
        <w:t xml:space="preserve">Н2 РО4), </w:t>
      </w:r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>цитраты (С 6Н</w:t>
      </w:r>
      <w:r w:rsidRPr="006E5E5B">
        <w:rPr>
          <w:rStyle w:val="FontStyle15"/>
          <w:rFonts w:asciiTheme="minorHAnsi" w:hAnsiTheme="minorHAnsi" w:cstheme="minorHAnsi"/>
          <w:b w:val="0"/>
          <w:spacing w:val="30"/>
          <w:vertAlign w:val="subscript"/>
        </w:rPr>
        <w:t>5</w:t>
      </w:r>
      <w:r w:rsidRPr="006E5E5B">
        <w:rPr>
          <w:rStyle w:val="FontStyle15"/>
          <w:rFonts w:asciiTheme="minorHAnsi" w:hAnsiTheme="minorHAnsi" w:cstheme="minorHAnsi"/>
          <w:b w:val="0"/>
          <w:spacing w:val="30"/>
        </w:rPr>
        <w:t>0 7,</w:t>
      </w:r>
      <w:r w:rsidRPr="006E5E5B">
        <w:rPr>
          <w:rStyle w:val="FontStyle15"/>
          <w:rFonts w:asciiTheme="minorHAnsi" w:hAnsiTheme="minorHAnsi" w:cstheme="minorHAnsi"/>
          <w:b w:val="0"/>
        </w:rPr>
        <w:t xml:space="preserve"> </w:t>
      </w:r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>С 6Н 6О 7</w:t>
      </w:r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  <w:vertAlign w:val="superscript"/>
        </w:rPr>
        <w:t>2</w:t>
      </w:r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>), хлориды (С</w:t>
      </w:r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  <w:lang w:val="en-US"/>
        </w:rPr>
        <w:t>L</w:t>
      </w:r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 xml:space="preserve">), сульфаты </w:t>
      </w:r>
      <w:r w:rsidRPr="006E5E5B">
        <w:rPr>
          <w:rStyle w:val="FontStyle15"/>
          <w:rFonts w:asciiTheme="minorHAnsi" w:hAnsiTheme="minorHAnsi" w:cstheme="minorHAnsi"/>
          <w:b w:val="0"/>
        </w:rPr>
        <w:t>(</w:t>
      </w:r>
      <w:r w:rsidRPr="006E5E5B">
        <w:rPr>
          <w:rStyle w:val="FontStyle15"/>
          <w:rFonts w:asciiTheme="minorHAnsi" w:hAnsiTheme="minorHAnsi" w:cstheme="minorHAnsi"/>
          <w:b w:val="0"/>
          <w:lang w:val="en-US"/>
        </w:rPr>
        <w:t>S</w:t>
      </w:r>
      <w:r w:rsidRPr="006E5E5B">
        <w:rPr>
          <w:rStyle w:val="FontStyle15"/>
          <w:rFonts w:asciiTheme="minorHAnsi" w:hAnsiTheme="minorHAnsi" w:cstheme="minorHAnsi"/>
          <w:b w:val="0"/>
        </w:rPr>
        <w:t>0 4</w:t>
      </w:r>
      <w:r w:rsidRPr="006E5E5B">
        <w:rPr>
          <w:rStyle w:val="FontStyle15"/>
          <w:rFonts w:asciiTheme="minorHAnsi" w:hAnsiTheme="minorHAnsi" w:cstheme="minorHAnsi"/>
          <w:b w:val="0"/>
          <w:vertAlign w:val="superscript"/>
        </w:rPr>
        <w:t>2</w:t>
      </w:r>
      <w:r w:rsidRPr="006E5E5B">
        <w:rPr>
          <w:rStyle w:val="FontStyle15"/>
          <w:rFonts w:asciiTheme="minorHAnsi" w:hAnsiTheme="minorHAnsi" w:cstheme="minorHAnsi"/>
          <w:b w:val="0"/>
        </w:rPr>
        <w:t xml:space="preserve">), </w:t>
      </w:r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>карбонаты (</w:t>
      </w:r>
      <w:proofErr w:type="spellStart"/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>НСОз</w:t>
      </w:r>
      <w:proofErr w:type="spellEnd"/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>). В среднем в молоке содержится наиболее важных макроэлементов (в мг/100 г): калия — 148, кальция - 122, хлора - 110, фосфора (общего) — 92, натрия — 50, серы — 29, магния — 13. В молоке содержатся соли калия, кальция, натрия, магния, неорганических и органических кислот. Преобладают фосфорнокислые (фосфаты), лимоннокислые (цитраты) и хлористые (хлориды) соли. Они находятся в виде ионно-молекулярных и коллоидных растворов.</w:t>
      </w:r>
    </w:p>
    <w:p w14:paraId="6E7C56A1" w14:textId="77777777" w:rsidR="006E5E5B" w:rsidRPr="006E5E5B" w:rsidRDefault="006E5E5B" w:rsidP="006E5E5B">
      <w:pPr>
        <w:pStyle w:val="Style2"/>
        <w:widowControl/>
        <w:spacing w:line="360" w:lineRule="auto"/>
        <w:ind w:firstLine="567"/>
        <w:rPr>
          <w:rStyle w:val="FontStyle11"/>
          <w:rFonts w:asciiTheme="minorHAnsi" w:hAnsiTheme="minorHAnsi" w:cstheme="minorHAnsi"/>
          <w:b w:val="0"/>
          <w:sz w:val="28"/>
          <w:szCs w:val="28"/>
        </w:rPr>
      </w:pPr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>Массовая доля кальция в молоке колеблется от 110 до 140 мг/100 г. Около 22 % всего количества кальция прочно связаны с казеином (от его содержания зависит размер казеиновых мицелл и их устойчивость), остальные 78 % составляют фосфорнокислые и лимоннокислые соли.</w:t>
      </w:r>
    </w:p>
    <w:p w14:paraId="33143F5F" w14:textId="77777777" w:rsidR="006E5E5B" w:rsidRPr="006E5E5B" w:rsidRDefault="006E5E5B" w:rsidP="006E5E5B">
      <w:pPr>
        <w:pStyle w:val="Style2"/>
        <w:widowControl/>
        <w:spacing w:line="360" w:lineRule="auto"/>
        <w:ind w:firstLine="567"/>
        <w:rPr>
          <w:rStyle w:val="FontStyle11"/>
          <w:rFonts w:asciiTheme="minorHAnsi" w:hAnsiTheme="minorHAnsi" w:cstheme="minorHAnsi"/>
          <w:b w:val="0"/>
          <w:sz w:val="28"/>
          <w:szCs w:val="28"/>
        </w:rPr>
      </w:pPr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lastRenderedPageBreak/>
        <w:t>Наибольшее практическое значение имеют соли фосфорной кислоты, а именно фосфаты кальция. Часть фосфатов кальция находится в состоянии истинного раствора, часть — коллоидного. Между ними устанавливается равновесие, которое зависит от рН молока, температуры и других факторов. Соотношение этих форм фосфора и кальция играет важную роль в стабилизации коллоидных белковых частиц молока. Так, фосфат кальция в форме истинного раствора является источником ионов кальция, от количества которых зависят устойчивость казеиновых мицелл и скорость сычужной коагуляции.</w:t>
      </w:r>
    </w:p>
    <w:p w14:paraId="2ACFF41B" w14:textId="77777777" w:rsidR="006E5E5B" w:rsidRPr="006E5E5B" w:rsidRDefault="006E5E5B" w:rsidP="006E5E5B">
      <w:pPr>
        <w:pStyle w:val="Style2"/>
        <w:widowControl/>
        <w:spacing w:before="10" w:line="360" w:lineRule="auto"/>
        <w:ind w:firstLine="567"/>
        <w:rPr>
          <w:rStyle w:val="FontStyle11"/>
          <w:rFonts w:asciiTheme="minorHAnsi" w:hAnsiTheme="minorHAnsi" w:cstheme="minorHAnsi"/>
          <w:b w:val="0"/>
          <w:sz w:val="28"/>
          <w:szCs w:val="28"/>
        </w:rPr>
      </w:pPr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 xml:space="preserve">Содержание в молоке кальция является существенным показателем его </w:t>
      </w:r>
      <w:proofErr w:type="spellStart"/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>сыропригодности</w:t>
      </w:r>
      <w:proofErr w:type="spellEnd"/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 xml:space="preserve">, так как он принимает участие в сычужной коагуляции молока, в формировании геля с определенными структурно-механическими свойствами, оказывает влияние на продолжительность свертывания молока и расход </w:t>
      </w:r>
      <w:proofErr w:type="spellStart"/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>молокосвертывающего</w:t>
      </w:r>
      <w:proofErr w:type="spellEnd"/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 xml:space="preserve"> фермента. Массовая доля кальция в молоке должна быть не менее 0,12 %. Положительное влияние на выход и качество сыра оказывают фосфаты.</w:t>
      </w:r>
    </w:p>
    <w:p w14:paraId="231BD232" w14:textId="77777777" w:rsidR="006E5E5B" w:rsidRPr="006E5E5B" w:rsidRDefault="006E5E5B" w:rsidP="006E5E5B">
      <w:pPr>
        <w:pStyle w:val="Style1"/>
        <w:widowControl/>
        <w:spacing w:before="5" w:line="360" w:lineRule="auto"/>
        <w:ind w:left="216" w:firstLine="567"/>
        <w:jc w:val="both"/>
        <w:rPr>
          <w:rStyle w:val="FontStyle11"/>
          <w:rFonts w:asciiTheme="minorHAnsi" w:hAnsiTheme="minorHAnsi" w:cstheme="minorHAnsi"/>
          <w:b w:val="0"/>
          <w:sz w:val="28"/>
          <w:szCs w:val="28"/>
        </w:rPr>
      </w:pPr>
      <w:r w:rsidRPr="006E5E5B">
        <w:rPr>
          <w:rStyle w:val="FontStyle12"/>
          <w:rFonts w:asciiTheme="minorHAnsi" w:hAnsiTheme="minorHAnsi" w:cstheme="minorHAnsi"/>
          <w:b/>
        </w:rPr>
        <w:t>Микроэлементы молока.</w:t>
      </w:r>
      <w:r w:rsidRPr="006E5E5B">
        <w:rPr>
          <w:rStyle w:val="FontStyle12"/>
          <w:rFonts w:asciiTheme="minorHAnsi" w:hAnsiTheme="minorHAnsi" w:cstheme="minorHAnsi"/>
        </w:rPr>
        <w:t xml:space="preserve"> </w:t>
      </w:r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>К ним относят ионы меди, железа, цинка, кобальта, марганца, йода, свинца, кадмия и др. Содержание микроэлементов в молоке зависит от кормления, стадии лактации, состояния здоровья животных и составляет в среднем (в мкг/кг) : цинк - 457, железо - 67, йод - 16, медь - 12, марганец - 6, кобальт —0,8.</w:t>
      </w:r>
    </w:p>
    <w:p w14:paraId="7D5B7C29" w14:textId="77777777" w:rsidR="006E5E5B" w:rsidRPr="006E5E5B" w:rsidRDefault="006E5E5B" w:rsidP="006E5E5B">
      <w:pPr>
        <w:pStyle w:val="Style1"/>
        <w:widowControl/>
        <w:spacing w:before="72" w:line="360" w:lineRule="auto"/>
        <w:ind w:firstLine="567"/>
        <w:jc w:val="both"/>
        <w:rPr>
          <w:rStyle w:val="FontStyle13"/>
          <w:rFonts w:asciiTheme="minorHAnsi" w:hAnsiTheme="minorHAnsi" w:cstheme="minorHAnsi"/>
          <w:sz w:val="28"/>
          <w:szCs w:val="28"/>
        </w:rPr>
      </w:pPr>
      <w:r w:rsidRPr="006E5E5B">
        <w:rPr>
          <w:rStyle w:val="FontStyle13"/>
          <w:rFonts w:asciiTheme="minorHAnsi" w:hAnsiTheme="minorHAnsi" w:cstheme="minorHAnsi"/>
          <w:sz w:val="28"/>
          <w:szCs w:val="28"/>
        </w:rPr>
        <w:t>В молоке микроэлементы связаны с оболочками жировых шариков (</w:t>
      </w:r>
      <w:r w:rsidRPr="006E5E5B">
        <w:rPr>
          <w:rStyle w:val="FontStyle13"/>
          <w:rFonts w:asciiTheme="minorHAnsi" w:hAnsiTheme="minorHAnsi" w:cstheme="minorHAnsi"/>
          <w:sz w:val="28"/>
          <w:szCs w:val="28"/>
          <w:lang w:val="en-US"/>
        </w:rPr>
        <w:t>F</w:t>
      </w:r>
      <w:r w:rsidRPr="006E5E5B">
        <w:rPr>
          <w:rStyle w:val="FontStyle13"/>
          <w:rFonts w:asciiTheme="minorHAnsi" w:hAnsiTheme="minorHAnsi" w:cstheme="minorHAnsi"/>
          <w:sz w:val="28"/>
          <w:szCs w:val="28"/>
        </w:rPr>
        <w:t>е, Си), казеином и сывороточными белками (</w:t>
      </w:r>
      <w:r w:rsidRPr="006E5E5B">
        <w:rPr>
          <w:rStyle w:val="FontStyle13"/>
          <w:rFonts w:asciiTheme="minorHAnsi" w:hAnsiTheme="minorHAnsi" w:cstheme="minorHAnsi"/>
          <w:sz w:val="28"/>
          <w:szCs w:val="28"/>
          <w:lang w:val="en-US"/>
        </w:rPr>
        <w:t>F</w:t>
      </w:r>
      <w:r w:rsidRPr="006E5E5B">
        <w:rPr>
          <w:rStyle w:val="FontStyle13"/>
          <w:rFonts w:asciiTheme="minorHAnsi" w:hAnsiTheme="minorHAnsi" w:cstheme="minorHAnsi"/>
          <w:sz w:val="28"/>
          <w:szCs w:val="28"/>
        </w:rPr>
        <w:t xml:space="preserve">е, Си, </w:t>
      </w:r>
      <w:r w:rsidRPr="006E5E5B">
        <w:rPr>
          <w:rStyle w:val="FontStyle11"/>
          <w:rFonts w:asciiTheme="minorHAnsi" w:hAnsiTheme="minorHAnsi" w:cstheme="minorHAnsi"/>
          <w:sz w:val="28"/>
          <w:szCs w:val="28"/>
          <w:lang w:val="en-US"/>
        </w:rPr>
        <w:t>Z</w:t>
      </w:r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  <w:lang w:val="en-US"/>
        </w:rPr>
        <w:t>n</w:t>
      </w:r>
      <w:r w:rsidRPr="006E5E5B">
        <w:rPr>
          <w:rStyle w:val="FontStyle11"/>
          <w:rFonts w:asciiTheme="minorHAnsi" w:hAnsiTheme="minorHAnsi" w:cstheme="minorHAnsi"/>
          <w:sz w:val="28"/>
          <w:szCs w:val="28"/>
        </w:rPr>
        <w:t xml:space="preserve">, </w:t>
      </w:r>
      <w:r w:rsidRPr="006E5E5B">
        <w:rPr>
          <w:rStyle w:val="FontStyle13"/>
          <w:rFonts w:asciiTheme="minorHAnsi" w:hAnsiTheme="minorHAnsi" w:cstheme="minorHAnsi"/>
          <w:sz w:val="28"/>
          <w:szCs w:val="28"/>
        </w:rPr>
        <w:t>М</w:t>
      </w:r>
      <w:r w:rsidRPr="006E5E5B">
        <w:rPr>
          <w:rStyle w:val="FontStyle13"/>
          <w:rFonts w:asciiTheme="minorHAnsi" w:hAnsiTheme="minorHAnsi" w:cstheme="minorHAnsi"/>
          <w:sz w:val="28"/>
          <w:szCs w:val="28"/>
          <w:lang w:val="en-US"/>
        </w:rPr>
        <w:t>n</w:t>
      </w:r>
      <w:r w:rsidRPr="006E5E5B">
        <w:rPr>
          <w:rStyle w:val="FontStyle13"/>
          <w:rFonts w:asciiTheme="minorHAnsi" w:hAnsiTheme="minorHAnsi" w:cstheme="minorHAnsi"/>
          <w:sz w:val="28"/>
          <w:szCs w:val="28"/>
        </w:rPr>
        <w:t xml:space="preserve">, </w:t>
      </w:r>
      <w:r w:rsidRPr="006E5E5B">
        <w:rPr>
          <w:rStyle w:val="FontStyle13"/>
          <w:rFonts w:asciiTheme="minorHAnsi" w:hAnsiTheme="minorHAnsi" w:cstheme="minorHAnsi"/>
          <w:spacing w:val="-30"/>
          <w:sz w:val="28"/>
          <w:szCs w:val="28"/>
        </w:rPr>
        <w:t>А1,</w:t>
      </w:r>
      <w:r w:rsidRPr="006E5E5B">
        <w:rPr>
          <w:rStyle w:val="FontStyle13"/>
          <w:rFonts w:asciiTheme="minorHAnsi" w:hAnsiTheme="minorHAnsi" w:cstheme="minorHAnsi"/>
          <w:sz w:val="28"/>
          <w:szCs w:val="28"/>
        </w:rPr>
        <w:t xml:space="preserve"> </w:t>
      </w:r>
      <w:r w:rsidRPr="006E5E5B">
        <w:rPr>
          <w:rStyle w:val="FontStyle13"/>
          <w:rFonts w:asciiTheme="minorHAnsi" w:hAnsiTheme="minorHAnsi" w:cstheme="minorHAnsi"/>
          <w:sz w:val="28"/>
          <w:szCs w:val="28"/>
          <w:lang w:val="en-US"/>
        </w:rPr>
        <w:t>S</w:t>
      </w:r>
      <w:r w:rsidRPr="006E5E5B">
        <w:rPr>
          <w:rStyle w:val="FontStyle13"/>
          <w:rFonts w:asciiTheme="minorHAnsi" w:hAnsiTheme="minorHAnsi" w:cstheme="minorHAnsi"/>
          <w:sz w:val="28"/>
          <w:szCs w:val="28"/>
        </w:rPr>
        <w:t xml:space="preserve">, </w:t>
      </w:r>
      <w:r w:rsidRPr="006E5E5B">
        <w:rPr>
          <w:rStyle w:val="FontStyle13"/>
          <w:rFonts w:asciiTheme="minorHAnsi" w:hAnsiTheme="minorHAnsi" w:cstheme="minorHAnsi"/>
          <w:sz w:val="28"/>
          <w:szCs w:val="28"/>
          <w:lang w:val="en-US"/>
        </w:rPr>
        <w:t>S</w:t>
      </w:r>
      <w:r w:rsidRPr="006E5E5B">
        <w:rPr>
          <w:rStyle w:val="FontStyle13"/>
          <w:rFonts w:asciiTheme="minorHAnsi" w:hAnsiTheme="minorHAnsi" w:cstheme="minorHAnsi"/>
          <w:sz w:val="28"/>
          <w:szCs w:val="28"/>
        </w:rPr>
        <w:t>е и др.), входят в состав ферментов (</w:t>
      </w:r>
      <w:r w:rsidRPr="006E5E5B">
        <w:rPr>
          <w:rStyle w:val="FontStyle13"/>
          <w:rFonts w:asciiTheme="minorHAnsi" w:hAnsiTheme="minorHAnsi" w:cstheme="minorHAnsi"/>
          <w:sz w:val="28"/>
          <w:szCs w:val="28"/>
          <w:lang w:val="en-US"/>
        </w:rPr>
        <w:t>F</w:t>
      </w:r>
      <w:r w:rsidRPr="006E5E5B">
        <w:rPr>
          <w:rStyle w:val="FontStyle13"/>
          <w:rFonts w:asciiTheme="minorHAnsi" w:hAnsiTheme="minorHAnsi" w:cstheme="minorHAnsi"/>
          <w:sz w:val="28"/>
          <w:szCs w:val="28"/>
        </w:rPr>
        <w:t>е, Мо, М</w:t>
      </w:r>
      <w:r w:rsidRPr="006E5E5B">
        <w:rPr>
          <w:rStyle w:val="FontStyle13"/>
          <w:rFonts w:asciiTheme="minorHAnsi" w:hAnsiTheme="minorHAnsi" w:cstheme="minorHAnsi"/>
          <w:sz w:val="28"/>
          <w:szCs w:val="28"/>
          <w:lang w:val="en-US"/>
        </w:rPr>
        <w:t>n</w:t>
      </w:r>
      <w:r w:rsidRPr="006E5E5B">
        <w:rPr>
          <w:rStyle w:val="FontStyle13"/>
          <w:rFonts w:asciiTheme="minorHAnsi" w:hAnsiTheme="minorHAnsi" w:cstheme="minorHAnsi"/>
          <w:sz w:val="28"/>
          <w:szCs w:val="28"/>
        </w:rPr>
        <w:t xml:space="preserve">, </w:t>
      </w:r>
      <w:r w:rsidRPr="006E5E5B">
        <w:rPr>
          <w:rStyle w:val="FontStyle13"/>
          <w:rFonts w:asciiTheme="minorHAnsi" w:hAnsiTheme="minorHAnsi" w:cstheme="minorHAnsi"/>
          <w:sz w:val="28"/>
          <w:szCs w:val="28"/>
          <w:lang w:val="en-US"/>
        </w:rPr>
        <w:t>Zn</w:t>
      </w:r>
      <w:r w:rsidRPr="006E5E5B">
        <w:rPr>
          <w:rStyle w:val="FontStyle13"/>
          <w:rFonts w:asciiTheme="minorHAnsi" w:hAnsiTheme="minorHAnsi" w:cstheme="minorHAnsi"/>
          <w:sz w:val="28"/>
          <w:szCs w:val="28"/>
        </w:rPr>
        <w:t>), витаминов (Со), гормонов (</w:t>
      </w:r>
      <w:r w:rsidRPr="006E5E5B">
        <w:rPr>
          <w:rStyle w:val="FontStyle13"/>
          <w:rFonts w:asciiTheme="minorHAnsi" w:hAnsiTheme="minorHAnsi" w:cstheme="minorHAnsi"/>
          <w:sz w:val="28"/>
          <w:szCs w:val="28"/>
          <w:lang w:val="en-US"/>
        </w:rPr>
        <w:t>S</w:t>
      </w:r>
      <w:r w:rsidRPr="006E5E5B">
        <w:rPr>
          <w:rStyle w:val="FontStyle13"/>
          <w:rFonts w:asciiTheme="minorHAnsi" w:hAnsiTheme="minorHAnsi" w:cstheme="minorHAnsi"/>
          <w:sz w:val="28"/>
          <w:szCs w:val="28"/>
        </w:rPr>
        <w:t>, Zn, Си) и т. д.</w:t>
      </w:r>
    </w:p>
    <w:p w14:paraId="39B73358" w14:textId="77777777" w:rsidR="006E5E5B" w:rsidRPr="006E5E5B" w:rsidRDefault="006E5E5B" w:rsidP="006E5E5B">
      <w:pPr>
        <w:pStyle w:val="Style1"/>
        <w:widowControl/>
        <w:spacing w:before="5" w:line="360" w:lineRule="auto"/>
        <w:ind w:firstLine="567"/>
        <w:jc w:val="both"/>
        <w:rPr>
          <w:rStyle w:val="FontStyle13"/>
          <w:rFonts w:asciiTheme="minorHAnsi" w:hAnsiTheme="minorHAnsi" w:cstheme="minorHAnsi"/>
          <w:sz w:val="28"/>
          <w:szCs w:val="28"/>
        </w:rPr>
      </w:pPr>
      <w:r w:rsidRPr="006E5E5B">
        <w:rPr>
          <w:rStyle w:val="FontStyle13"/>
          <w:rFonts w:asciiTheme="minorHAnsi" w:hAnsiTheme="minorHAnsi" w:cstheme="minorHAnsi"/>
          <w:sz w:val="28"/>
          <w:szCs w:val="28"/>
        </w:rPr>
        <w:t xml:space="preserve">Микроэлементы участвуют в ферментативных процессах. Они либо активизируют ферменты, либо ингибируют их. Микроэлементы влияют на </w:t>
      </w:r>
      <w:r w:rsidRPr="006E5E5B">
        <w:rPr>
          <w:rStyle w:val="FontStyle13"/>
          <w:rFonts w:asciiTheme="minorHAnsi" w:hAnsiTheme="minorHAnsi" w:cstheme="minorHAnsi"/>
          <w:sz w:val="28"/>
          <w:szCs w:val="28"/>
        </w:rPr>
        <w:lastRenderedPageBreak/>
        <w:t>характер и интенсивность микробиологических изменений, на жизнедеятельность микроорганизмов, повышают активность ферментов. Являясь частью многих ферментов, микроэлементы катализируют важнейшие биохимические процессы. Оптимизация микроэлементного состава молока сокращает продолжительность основных технологических процессов, ускоряет созревание сыра и повышает его качество.</w:t>
      </w:r>
    </w:p>
    <w:p w14:paraId="443999F3" w14:textId="77777777" w:rsidR="006E5E5B" w:rsidRPr="006E5E5B" w:rsidRDefault="006E5E5B" w:rsidP="006E5E5B">
      <w:pPr>
        <w:pStyle w:val="Style1"/>
        <w:widowControl/>
        <w:spacing w:before="5" w:line="360" w:lineRule="auto"/>
        <w:ind w:firstLine="567"/>
        <w:jc w:val="both"/>
        <w:rPr>
          <w:rStyle w:val="FontStyle13"/>
          <w:rFonts w:asciiTheme="minorHAnsi" w:hAnsiTheme="minorHAnsi" w:cstheme="minorHAnsi"/>
          <w:sz w:val="28"/>
          <w:szCs w:val="28"/>
        </w:rPr>
      </w:pPr>
      <w:r w:rsidRPr="006E5E5B">
        <w:rPr>
          <w:rStyle w:val="FontStyle13"/>
          <w:rFonts w:asciiTheme="minorHAnsi" w:hAnsiTheme="minorHAnsi" w:cstheme="minorHAnsi"/>
          <w:sz w:val="28"/>
          <w:szCs w:val="28"/>
        </w:rPr>
        <w:t>Молочнокислые бактерии чувствительны к содержанию некоторых микроэлементов в молоке (М</w:t>
      </w:r>
      <w:r w:rsidRPr="006E5E5B">
        <w:rPr>
          <w:rStyle w:val="FontStyle13"/>
          <w:rFonts w:asciiTheme="minorHAnsi" w:hAnsiTheme="minorHAnsi" w:cstheme="minorHAnsi"/>
          <w:sz w:val="28"/>
          <w:szCs w:val="28"/>
          <w:lang w:val="en-US"/>
        </w:rPr>
        <w:t>n</w:t>
      </w:r>
      <w:r w:rsidRPr="006E5E5B">
        <w:rPr>
          <w:rStyle w:val="FontStyle13"/>
          <w:rFonts w:asciiTheme="minorHAnsi" w:hAnsiTheme="minorHAnsi" w:cstheme="minorHAnsi"/>
          <w:sz w:val="28"/>
          <w:szCs w:val="28"/>
        </w:rPr>
        <w:t xml:space="preserve">, </w:t>
      </w:r>
      <w:r w:rsidRPr="006E5E5B">
        <w:rPr>
          <w:rStyle w:val="FontStyle13"/>
          <w:rFonts w:asciiTheme="minorHAnsi" w:hAnsiTheme="minorHAnsi" w:cstheme="minorHAnsi"/>
          <w:sz w:val="28"/>
          <w:szCs w:val="28"/>
          <w:lang w:val="en-US"/>
        </w:rPr>
        <w:t>F</w:t>
      </w:r>
      <w:r w:rsidRPr="006E5E5B">
        <w:rPr>
          <w:rStyle w:val="FontStyle13"/>
          <w:rFonts w:asciiTheme="minorHAnsi" w:hAnsiTheme="minorHAnsi" w:cstheme="minorHAnsi"/>
          <w:sz w:val="28"/>
          <w:szCs w:val="28"/>
        </w:rPr>
        <w:t xml:space="preserve">е, Со, </w:t>
      </w:r>
      <w:proofErr w:type="gramStart"/>
      <w:r w:rsidRPr="006E5E5B">
        <w:rPr>
          <w:rStyle w:val="FontStyle13"/>
          <w:rFonts w:asciiTheme="minorHAnsi" w:hAnsiTheme="minorHAnsi" w:cstheme="minorHAnsi"/>
          <w:sz w:val="28"/>
          <w:szCs w:val="28"/>
          <w:lang w:val="en-US"/>
        </w:rPr>
        <w:t>Zn</w:t>
      </w:r>
      <w:r w:rsidRPr="006E5E5B">
        <w:rPr>
          <w:rStyle w:val="FontStyle13"/>
          <w:rFonts w:asciiTheme="minorHAnsi" w:hAnsiTheme="minorHAnsi" w:cstheme="minorHAnsi"/>
          <w:sz w:val="28"/>
          <w:szCs w:val="28"/>
        </w:rPr>
        <w:t xml:space="preserve"> </w:t>
      </w:r>
      <w:r w:rsidRPr="006E5E5B">
        <w:rPr>
          <w:rStyle w:val="FontStyle11"/>
          <w:rFonts w:asciiTheme="minorHAnsi" w:hAnsiTheme="minorHAnsi" w:cstheme="minorHAnsi"/>
          <w:sz w:val="28"/>
          <w:szCs w:val="28"/>
        </w:rPr>
        <w:t xml:space="preserve"> </w:t>
      </w:r>
      <w:r w:rsidRPr="006E5E5B">
        <w:rPr>
          <w:rStyle w:val="FontStyle13"/>
          <w:rFonts w:asciiTheme="minorHAnsi" w:hAnsiTheme="minorHAnsi" w:cstheme="minorHAnsi"/>
          <w:sz w:val="28"/>
          <w:szCs w:val="28"/>
        </w:rPr>
        <w:t>и</w:t>
      </w:r>
      <w:proofErr w:type="gramEnd"/>
      <w:r w:rsidRPr="006E5E5B">
        <w:rPr>
          <w:rStyle w:val="FontStyle13"/>
          <w:rFonts w:asciiTheme="minorHAnsi" w:hAnsiTheme="minorHAnsi" w:cstheme="minorHAnsi"/>
          <w:sz w:val="28"/>
          <w:szCs w:val="28"/>
        </w:rPr>
        <w:t xml:space="preserve"> др.). Отсутствие или недостаток в молоке этих микроэлементов ухудшает технологические свойства молока, снижает качественные показатели сычужного сгустка и активность бактериальных заквасок. Микроэлементы могут вводиться в молоко с кормами, а также непосредственно в молоко при производстве сыра.</w:t>
      </w:r>
    </w:p>
    <w:p w14:paraId="09EF8911" w14:textId="77777777" w:rsidR="006E5E5B" w:rsidRPr="006E5E5B" w:rsidRDefault="006E5E5B" w:rsidP="006E5E5B">
      <w:pPr>
        <w:pStyle w:val="Style1"/>
        <w:widowControl/>
        <w:spacing w:before="5" w:line="360" w:lineRule="auto"/>
        <w:ind w:firstLine="567"/>
        <w:jc w:val="both"/>
        <w:rPr>
          <w:rStyle w:val="FontStyle13"/>
          <w:rFonts w:asciiTheme="minorHAnsi" w:hAnsiTheme="minorHAnsi" w:cstheme="minorHAnsi"/>
          <w:sz w:val="28"/>
          <w:szCs w:val="28"/>
        </w:rPr>
      </w:pPr>
      <w:r w:rsidRPr="006E5E5B">
        <w:rPr>
          <w:rStyle w:val="FontStyle12"/>
          <w:rFonts w:asciiTheme="minorHAnsi" w:hAnsiTheme="minorHAnsi" w:cstheme="minorHAnsi"/>
          <w:b/>
        </w:rPr>
        <w:t>Физико-химические показатели молока.</w:t>
      </w:r>
      <w:r w:rsidRPr="006E5E5B">
        <w:rPr>
          <w:rStyle w:val="FontStyle12"/>
          <w:rFonts w:asciiTheme="minorHAnsi" w:hAnsiTheme="minorHAnsi" w:cstheme="minorHAnsi"/>
        </w:rPr>
        <w:t xml:space="preserve"> </w:t>
      </w:r>
      <w:r w:rsidRPr="006E5E5B">
        <w:rPr>
          <w:rStyle w:val="FontStyle13"/>
          <w:rFonts w:asciiTheme="minorHAnsi" w:hAnsiTheme="minorHAnsi" w:cstheme="minorHAnsi"/>
          <w:sz w:val="28"/>
          <w:szCs w:val="28"/>
        </w:rPr>
        <w:t xml:space="preserve">К ним относят кислотность, плотность и свертываемость молока сычужным ферментом. Кислотность свежевыдоенного молока обусловливается главным образом наличием в нем </w:t>
      </w:r>
      <w:proofErr w:type="gramStart"/>
      <w:r w:rsidRPr="006E5E5B">
        <w:rPr>
          <w:rStyle w:val="FontStyle13"/>
          <w:rFonts w:asciiTheme="minorHAnsi" w:hAnsiTheme="minorHAnsi" w:cstheme="minorHAnsi"/>
          <w:sz w:val="28"/>
          <w:szCs w:val="28"/>
        </w:rPr>
        <w:t>белка  и</w:t>
      </w:r>
      <w:proofErr w:type="gramEnd"/>
      <w:r w:rsidRPr="006E5E5B">
        <w:rPr>
          <w:rStyle w:val="FontStyle13"/>
          <w:rFonts w:asciiTheme="minorHAnsi" w:hAnsiTheme="minorHAnsi" w:cstheme="minorHAnsi"/>
          <w:sz w:val="28"/>
          <w:szCs w:val="28"/>
        </w:rPr>
        <w:t xml:space="preserve"> углекислоты, находящейся в растворенном состоянии. Титруемая кислотность свежевыдоенного молока в среднем составляет 16-18 °Т, белки обусловливают 4-5 °Т, фосфорнокислые и лимоннокислые соли - около 11 °Т, С0</w:t>
      </w:r>
      <w:r w:rsidRPr="006E5E5B">
        <w:rPr>
          <w:rStyle w:val="FontStyle13"/>
          <w:rFonts w:asciiTheme="minorHAnsi" w:hAnsiTheme="minorHAnsi" w:cstheme="minorHAnsi"/>
          <w:sz w:val="28"/>
          <w:szCs w:val="28"/>
          <w:vertAlign w:val="subscript"/>
        </w:rPr>
        <w:t>2</w:t>
      </w:r>
      <w:r w:rsidRPr="006E5E5B">
        <w:rPr>
          <w:rStyle w:val="FontStyle13"/>
          <w:rFonts w:asciiTheme="minorHAnsi" w:hAnsiTheme="minorHAnsi" w:cstheme="minorHAnsi"/>
          <w:sz w:val="28"/>
          <w:szCs w:val="28"/>
        </w:rPr>
        <w:t xml:space="preserve"> и другие составные части молока - 1-2 °Т. Повышение кислотности молока, связанное с накоплением молочной кислоты в результате жизнедеятельности молочнокислой микрофлоры, приводит к нежелательным изменениям свойств молока, например снижению устойчивости белков молока при нагревании.</w:t>
      </w:r>
    </w:p>
    <w:p w14:paraId="456A0075" w14:textId="77777777" w:rsidR="006E5E5B" w:rsidRPr="006E5E5B" w:rsidRDefault="006E5E5B" w:rsidP="006E5E5B">
      <w:pPr>
        <w:pStyle w:val="Style1"/>
        <w:widowControl/>
        <w:spacing w:before="72" w:line="360" w:lineRule="auto"/>
        <w:ind w:firstLine="567"/>
        <w:jc w:val="both"/>
        <w:rPr>
          <w:rStyle w:val="FontStyle11"/>
          <w:rFonts w:asciiTheme="minorHAnsi" w:hAnsiTheme="minorHAnsi" w:cstheme="minorHAnsi"/>
          <w:b w:val="0"/>
          <w:sz w:val="28"/>
          <w:szCs w:val="28"/>
        </w:rPr>
      </w:pPr>
      <w:r w:rsidRPr="006E5E5B">
        <w:rPr>
          <w:rStyle w:val="FontStyle13"/>
          <w:rFonts w:asciiTheme="minorHAnsi" w:hAnsiTheme="minorHAnsi" w:cstheme="minorHAnsi"/>
          <w:sz w:val="28"/>
          <w:szCs w:val="28"/>
        </w:rPr>
        <w:t xml:space="preserve">Кислотность молока для производства сыра должна быть в пределах 17-19 °Т. Молоко кислотностью на 1-2 °Т выше кислотности свежевыдоенного не </w:t>
      </w:r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 xml:space="preserve">подлежит хранению и должно быть переработано на сыр без выдержки. Переработка на сыр молока с повышенной кислотностью может привести к </w:t>
      </w:r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lastRenderedPageBreak/>
        <w:t>активному неуправляемому росту кислотности в процессе обработки молока и к порокам зрелого сыра. Не рекомендуется использовать для выработки сыра молоко с пониженной кислотностью (15-16. °Т), так как это может быть связано либо с заболеваниями животных, либо с недостаточной зрелостью молока или его фальсификацией (разбавлением водой, нейтрализацией).</w:t>
      </w:r>
    </w:p>
    <w:p w14:paraId="0EA05396" w14:textId="77777777" w:rsidR="006E5E5B" w:rsidRPr="006E5E5B" w:rsidRDefault="006E5E5B" w:rsidP="006E5E5B">
      <w:pPr>
        <w:pStyle w:val="Style2"/>
        <w:widowControl/>
        <w:spacing w:line="360" w:lineRule="auto"/>
        <w:ind w:firstLine="567"/>
        <w:rPr>
          <w:rStyle w:val="FontStyle11"/>
          <w:rFonts w:asciiTheme="minorHAnsi" w:hAnsiTheme="minorHAnsi" w:cstheme="minorHAnsi"/>
          <w:b w:val="0"/>
          <w:sz w:val="28"/>
          <w:szCs w:val="28"/>
        </w:rPr>
      </w:pPr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>Плотность молока косвенно характеризует его состав и натуральность. Для производства сыра рекомендуют молоко плотностью не ниже 1028 кг/</w:t>
      </w:r>
      <w:proofErr w:type="gramStart"/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>м .</w:t>
      </w:r>
      <w:proofErr w:type="gramEnd"/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 xml:space="preserve"> Меньшая плотность молока связана с пониженным содержанием белка, а плотность меньше 1027 кг/м может быть результатом фальсификации молока или заболевания животных, а также недостатка белка в кормах.</w:t>
      </w:r>
    </w:p>
    <w:p w14:paraId="37B3551E" w14:textId="77777777" w:rsidR="006E5E5B" w:rsidRPr="006E5E5B" w:rsidRDefault="006E5E5B" w:rsidP="006E5E5B">
      <w:pPr>
        <w:pStyle w:val="Style2"/>
        <w:widowControl/>
        <w:spacing w:line="360" w:lineRule="auto"/>
        <w:ind w:firstLine="567"/>
        <w:rPr>
          <w:rStyle w:val="FontStyle11"/>
          <w:rFonts w:asciiTheme="minorHAnsi" w:hAnsiTheme="minorHAnsi" w:cstheme="minorHAnsi"/>
          <w:b w:val="0"/>
          <w:sz w:val="28"/>
          <w:szCs w:val="28"/>
        </w:rPr>
      </w:pPr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 xml:space="preserve">Свертываемость молока сычужным ферментом — один из основных показателей его </w:t>
      </w:r>
      <w:proofErr w:type="spellStart"/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>сыропригодности</w:t>
      </w:r>
      <w:proofErr w:type="spellEnd"/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 xml:space="preserve">. Способность молока свертываться под действием сычужного фермента зависит от содержания в молоке растворимых солей кальция, зрелости молока и его кислотности. Молоко незрелое, свежее, только что выдоенное плохо свертывается сычужным ферментом. Созревание, выдержка молока даже при незначительном увеличении кислотности (на 0,5-1 °Т) приводит к ускорению свертывания, так как соли кальция из коллоидного переходят в растворимое состояние. Примесь маститного молока, </w:t>
      </w:r>
      <w:proofErr w:type="spellStart"/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>стародойного</w:t>
      </w:r>
      <w:proofErr w:type="spellEnd"/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>, от больных животных замедляет свертывание.</w:t>
      </w:r>
    </w:p>
    <w:p w14:paraId="75D53F81" w14:textId="77777777" w:rsidR="006E5E5B" w:rsidRPr="006E5E5B" w:rsidRDefault="006E5E5B" w:rsidP="006E5E5B">
      <w:pPr>
        <w:pStyle w:val="Style2"/>
        <w:widowControl/>
        <w:spacing w:line="360" w:lineRule="auto"/>
        <w:ind w:firstLine="567"/>
        <w:rPr>
          <w:rStyle w:val="FontStyle11"/>
          <w:rFonts w:asciiTheme="minorHAnsi" w:hAnsiTheme="minorHAnsi" w:cstheme="minorHAnsi"/>
          <w:b w:val="0"/>
          <w:sz w:val="28"/>
          <w:szCs w:val="28"/>
        </w:rPr>
      </w:pPr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 xml:space="preserve">По свертываемости молоко делят на три типа. 3. X. </w:t>
      </w:r>
      <w:proofErr w:type="spellStart"/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>Диланян</w:t>
      </w:r>
      <w:proofErr w:type="spellEnd"/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 xml:space="preserve"> к первому типу относит молоко, свертывающееся при температуре 35 °С и введении в 10мл молока 2 мл 0,03 %- </w:t>
      </w:r>
      <w:proofErr w:type="spellStart"/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>ного</w:t>
      </w:r>
      <w:proofErr w:type="spellEnd"/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 xml:space="preserve"> раствора сычужного фермента в течение 600 с, ко второму — 600—900 с и к третьему — свыше 900 с при тех же условиях.</w:t>
      </w:r>
    </w:p>
    <w:p w14:paraId="10F22F61" w14:textId="77777777" w:rsidR="006E5E5B" w:rsidRPr="006E5E5B" w:rsidRDefault="006E5E5B" w:rsidP="006E5E5B">
      <w:pPr>
        <w:pStyle w:val="Style2"/>
        <w:widowControl/>
        <w:spacing w:line="360" w:lineRule="auto"/>
        <w:ind w:firstLine="567"/>
        <w:rPr>
          <w:rStyle w:val="FontStyle11"/>
          <w:rFonts w:asciiTheme="minorHAnsi" w:hAnsiTheme="minorHAnsi" w:cstheme="minorHAnsi"/>
          <w:b w:val="0"/>
          <w:sz w:val="28"/>
          <w:szCs w:val="28"/>
        </w:rPr>
      </w:pPr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 xml:space="preserve">Наиболее пригодно для переработки на сыр молоко второго типа, на которое ориентированы режимы технологических инструкций. Молоко первого типа дает излишне прочный сгусток, использование молока третьего </w:t>
      </w:r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lastRenderedPageBreak/>
        <w:t xml:space="preserve">типа приводит к перерасходу </w:t>
      </w:r>
      <w:proofErr w:type="spellStart"/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>молокосвертывающего</w:t>
      </w:r>
      <w:proofErr w:type="spellEnd"/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 xml:space="preserve"> фермента, образованию мягкого сгустка. Оно практически непригодно для производства сыра.</w:t>
      </w:r>
    </w:p>
    <w:p w14:paraId="361044ED" w14:textId="77777777" w:rsidR="006E5E5B" w:rsidRPr="006E5E5B" w:rsidRDefault="006E5E5B" w:rsidP="006E5E5B">
      <w:pPr>
        <w:pStyle w:val="Style1"/>
        <w:widowControl/>
        <w:spacing w:before="62" w:line="360" w:lineRule="auto"/>
        <w:ind w:firstLine="567"/>
        <w:jc w:val="both"/>
        <w:rPr>
          <w:rStyle w:val="FontStyle11"/>
          <w:rFonts w:asciiTheme="minorHAnsi" w:hAnsiTheme="minorHAnsi" w:cstheme="minorHAnsi"/>
          <w:b w:val="0"/>
          <w:sz w:val="28"/>
          <w:szCs w:val="28"/>
        </w:rPr>
      </w:pPr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 xml:space="preserve">Биологическая полноценность характеризует молоко как среду для развития молочнокислых бактерий. Она зависит от содержания в молоке питательных и стимулирующих развитие микроорганизмов веществ, а также различных ингибирующих веществ, задерживающих развитие микроорганизмов, в том числе </w:t>
      </w:r>
      <w:proofErr w:type="spellStart"/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>лактенинов</w:t>
      </w:r>
      <w:proofErr w:type="spellEnd"/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 xml:space="preserve"> и иммунных тел.</w:t>
      </w:r>
    </w:p>
    <w:p w14:paraId="293103C7" w14:textId="77777777" w:rsidR="006E5E5B" w:rsidRPr="006E5E5B" w:rsidRDefault="006E5E5B" w:rsidP="006E5E5B">
      <w:pPr>
        <w:pStyle w:val="Style1"/>
        <w:widowControl/>
        <w:spacing w:line="360" w:lineRule="auto"/>
        <w:ind w:firstLine="567"/>
        <w:jc w:val="both"/>
        <w:rPr>
          <w:rStyle w:val="FontStyle11"/>
          <w:rFonts w:asciiTheme="minorHAnsi" w:hAnsiTheme="minorHAnsi" w:cstheme="minorHAnsi"/>
          <w:b w:val="0"/>
          <w:sz w:val="28"/>
          <w:szCs w:val="28"/>
        </w:rPr>
      </w:pPr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>Замедление и прекращение роста микроорганизмов в молоке вызывают антибиотики, широко применяемые для лечения различных заболеваний животных, а также используемые иногда в виде добавок к кормам. Антибиотики после окончания лечения животных в течение трех и более суток обнаруживаются в молоке.</w:t>
      </w:r>
    </w:p>
    <w:p w14:paraId="586AAE4D" w14:textId="77777777" w:rsidR="006E5E5B" w:rsidRPr="006E5E5B" w:rsidRDefault="006E5E5B" w:rsidP="006E5E5B">
      <w:pPr>
        <w:pStyle w:val="Style1"/>
        <w:widowControl/>
        <w:spacing w:line="360" w:lineRule="auto"/>
        <w:ind w:firstLine="567"/>
        <w:jc w:val="both"/>
        <w:rPr>
          <w:rStyle w:val="FontStyle11"/>
          <w:rFonts w:asciiTheme="minorHAnsi" w:hAnsiTheme="minorHAnsi" w:cstheme="minorHAnsi"/>
          <w:b w:val="0"/>
          <w:sz w:val="28"/>
          <w:szCs w:val="28"/>
        </w:rPr>
      </w:pPr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>Химические средства защиты растений и животных, попадая в организм животных с кормами, переходят в молоко и также оказывают тормозящее действие на развитие микрофлоры закваски. Аналогичное действие проявляют остатки моющих и дезинфицирующих средств после санитарной обработки оборудования.</w:t>
      </w:r>
    </w:p>
    <w:p w14:paraId="0FADA4FB" w14:textId="77777777" w:rsidR="006E5E5B" w:rsidRPr="006E5E5B" w:rsidRDefault="006E5E5B" w:rsidP="006E5E5B">
      <w:pPr>
        <w:pStyle w:val="Style1"/>
        <w:widowControl/>
        <w:spacing w:line="360" w:lineRule="auto"/>
        <w:ind w:firstLine="567"/>
        <w:jc w:val="both"/>
        <w:rPr>
          <w:rStyle w:val="FontStyle11"/>
          <w:rFonts w:asciiTheme="minorHAnsi" w:hAnsiTheme="minorHAnsi" w:cstheme="minorHAnsi"/>
          <w:b w:val="0"/>
          <w:sz w:val="28"/>
          <w:szCs w:val="28"/>
        </w:rPr>
      </w:pPr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>Биологическую ценность молока оценивают развитием в молоке тест-культуры или темпом повышения кислотности при развитии в нем молочнокислой микрофлоры.</w:t>
      </w:r>
    </w:p>
    <w:p w14:paraId="139EDEF8" w14:textId="77777777" w:rsidR="006E5E5B" w:rsidRPr="006E5E5B" w:rsidRDefault="006E5E5B" w:rsidP="006E5E5B">
      <w:pPr>
        <w:pStyle w:val="Style2"/>
        <w:widowControl/>
        <w:spacing w:line="360" w:lineRule="auto"/>
        <w:ind w:firstLine="567"/>
        <w:rPr>
          <w:rStyle w:val="FontStyle11"/>
          <w:rFonts w:asciiTheme="minorHAnsi" w:hAnsiTheme="minorHAnsi" w:cstheme="minorHAnsi"/>
          <w:b w:val="0"/>
          <w:sz w:val="28"/>
          <w:szCs w:val="28"/>
        </w:rPr>
      </w:pPr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>Санитарно-гигиенические показатели включают общую бактериальную обсемененность молока, содержание непатогенных и условно-патогенных микроорганизмов, соматических клеток, примесей анормального молока, механическую загрязненность.</w:t>
      </w:r>
    </w:p>
    <w:p w14:paraId="50DC82E5" w14:textId="77777777" w:rsidR="006E5E5B" w:rsidRPr="006E5E5B" w:rsidRDefault="006E5E5B" w:rsidP="006E5E5B">
      <w:pPr>
        <w:pStyle w:val="Style1"/>
        <w:widowControl/>
        <w:spacing w:line="360" w:lineRule="auto"/>
        <w:ind w:firstLine="567"/>
        <w:jc w:val="both"/>
        <w:rPr>
          <w:rStyle w:val="FontStyle11"/>
          <w:rFonts w:asciiTheme="minorHAnsi" w:hAnsiTheme="minorHAnsi" w:cstheme="minorHAnsi"/>
          <w:b w:val="0"/>
          <w:sz w:val="28"/>
          <w:szCs w:val="28"/>
        </w:rPr>
      </w:pPr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>Бактериальная обсемененность молока для производства сыра характеризуется как общим количеством, так и качественным составом</w:t>
      </w:r>
    </w:p>
    <w:p w14:paraId="36966AE0" w14:textId="77777777" w:rsidR="006E5E5B" w:rsidRPr="006E5E5B" w:rsidRDefault="006E5E5B" w:rsidP="006E5E5B">
      <w:pPr>
        <w:pStyle w:val="Style1"/>
        <w:widowControl/>
        <w:spacing w:line="360" w:lineRule="auto"/>
        <w:ind w:left="317" w:firstLine="567"/>
        <w:jc w:val="both"/>
        <w:rPr>
          <w:rStyle w:val="FontStyle11"/>
          <w:rFonts w:asciiTheme="minorHAnsi" w:hAnsiTheme="minorHAnsi" w:cstheme="minorHAnsi"/>
          <w:b w:val="0"/>
          <w:sz w:val="28"/>
          <w:szCs w:val="28"/>
        </w:rPr>
      </w:pPr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>микрофлоры, а именно наличием газообразующих бактерий.</w:t>
      </w:r>
    </w:p>
    <w:p w14:paraId="438EEB7E" w14:textId="1A845FBB" w:rsidR="006E5E5B" w:rsidRPr="006E5E5B" w:rsidRDefault="006E5E5B" w:rsidP="006E5E5B">
      <w:pPr>
        <w:spacing w:line="360" w:lineRule="auto"/>
        <w:ind w:firstLine="567"/>
        <w:jc w:val="both"/>
        <w:rPr>
          <w:rFonts w:asciiTheme="minorHAnsi" w:hAnsiTheme="minorHAnsi" w:cstheme="minorHAnsi"/>
          <w:sz w:val="28"/>
          <w:szCs w:val="28"/>
        </w:rPr>
      </w:pPr>
      <w:r w:rsidRPr="006E5E5B">
        <w:rPr>
          <w:rFonts w:asciiTheme="minorHAnsi" w:hAnsiTheme="minorHAnsi" w:cstheme="minorHAnsi"/>
          <w:noProof/>
          <w:sz w:val="28"/>
          <w:szCs w:val="28"/>
        </w:rPr>
        <w:lastRenderedPageBreak/>
        <w:drawing>
          <wp:anchor distT="0" distB="0" distL="114300" distR="114300" simplePos="0" relativeHeight="251660288" behindDoc="0" locked="0" layoutInCell="1" allowOverlap="1" wp14:anchorId="467EB018" wp14:editId="49BE3654">
            <wp:simplePos x="0" y="0"/>
            <wp:positionH relativeFrom="column">
              <wp:posOffset>358140</wp:posOffset>
            </wp:positionH>
            <wp:positionV relativeFrom="paragraph">
              <wp:posOffset>1270</wp:posOffset>
            </wp:positionV>
            <wp:extent cx="5257800" cy="274320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CED0BA0" w14:textId="77777777" w:rsidR="006E5E5B" w:rsidRPr="006E5E5B" w:rsidRDefault="006E5E5B" w:rsidP="006E5E5B">
      <w:pPr>
        <w:pStyle w:val="Style1"/>
        <w:widowControl/>
        <w:spacing w:before="134" w:line="360" w:lineRule="auto"/>
        <w:ind w:right="1075" w:firstLine="567"/>
        <w:jc w:val="both"/>
        <w:rPr>
          <w:rStyle w:val="FontStyle11"/>
          <w:rFonts w:asciiTheme="minorHAnsi" w:hAnsiTheme="minorHAnsi" w:cstheme="minorHAnsi"/>
          <w:b w:val="0"/>
          <w:sz w:val="28"/>
          <w:szCs w:val="28"/>
        </w:rPr>
      </w:pPr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>Содержание последних в молоке вызывает пороки при созревании сыра, такие, как раннее вспучивание (кишечная палочка) и позднее вспучивание (</w:t>
      </w:r>
      <w:proofErr w:type="spellStart"/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>маслянокислые</w:t>
      </w:r>
      <w:proofErr w:type="spellEnd"/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 xml:space="preserve"> бактерии). Особенно опасны для сыра </w:t>
      </w:r>
      <w:proofErr w:type="spellStart"/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>маслянокислые</w:t>
      </w:r>
      <w:proofErr w:type="spellEnd"/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 xml:space="preserve"> бактерии, споры которых не погибают при пастеризации молока. Бактериальную обсемененность молока определяют </w:t>
      </w:r>
      <w:proofErr w:type="spellStart"/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>редуктазной</w:t>
      </w:r>
      <w:proofErr w:type="spellEnd"/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>, бродильной и сычужно-бродильной пробами.</w:t>
      </w:r>
    </w:p>
    <w:p w14:paraId="0CE3E493" w14:textId="77777777" w:rsidR="006E5E5B" w:rsidRPr="006E5E5B" w:rsidRDefault="006E5E5B" w:rsidP="006E5E5B">
      <w:pPr>
        <w:pStyle w:val="Style1"/>
        <w:widowControl/>
        <w:spacing w:line="360" w:lineRule="auto"/>
        <w:ind w:right="1075" w:firstLine="567"/>
        <w:jc w:val="both"/>
        <w:rPr>
          <w:rStyle w:val="FontStyle11"/>
          <w:rFonts w:asciiTheme="minorHAnsi" w:hAnsiTheme="minorHAnsi" w:cstheme="minorHAnsi"/>
          <w:b w:val="0"/>
          <w:sz w:val="28"/>
          <w:szCs w:val="28"/>
        </w:rPr>
      </w:pPr>
      <w:proofErr w:type="spellStart"/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>Редуктазная</w:t>
      </w:r>
      <w:proofErr w:type="spellEnd"/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 xml:space="preserve"> проба характеризует общее количество микроорганизмов, что недостаточно для сыроделия. Бродильная и сычужно-бродильная пробы косвенно позволяют оценить качественный состав микрофлоры молока, а именно наличие газообразующих микроорганизмов.</w:t>
      </w:r>
    </w:p>
    <w:p w14:paraId="1DC4A103" w14:textId="77777777" w:rsidR="006E5E5B" w:rsidRPr="006E5E5B" w:rsidRDefault="006E5E5B" w:rsidP="006E5E5B">
      <w:pPr>
        <w:pStyle w:val="Style1"/>
        <w:widowControl/>
        <w:spacing w:line="360" w:lineRule="auto"/>
        <w:ind w:right="1075" w:firstLine="567"/>
        <w:jc w:val="both"/>
        <w:rPr>
          <w:rStyle w:val="FontStyle11"/>
          <w:rFonts w:asciiTheme="minorHAnsi" w:hAnsiTheme="minorHAnsi" w:cstheme="minorHAnsi"/>
          <w:b w:val="0"/>
          <w:sz w:val="28"/>
          <w:szCs w:val="28"/>
        </w:rPr>
      </w:pPr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 xml:space="preserve">Лучшим по бродильной пробе для производства сыра считается молоко, которое через 12 ч при температуре 38—40 °С образует плотный сгусток с прозрачной сывороткой, без пузырьков газа, с чистым кисловатым запахом. Такое молоко оценивается как хорошее. Молоко оценивается как удовлетворительное при образовании губчатого сгустка с немногочисленными глазками. Молоко непригодно для сыроделия, если образуется разорванный, </w:t>
      </w:r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lastRenderedPageBreak/>
        <w:t>рыхлый сгусток или всплывший на поверхность с выделившейся мутной сывороткой (рис 2). Сычужно-бродильную пробу проводят в процессе производства сыра.</w:t>
      </w:r>
    </w:p>
    <w:p w14:paraId="1B61C01E" w14:textId="77777777" w:rsidR="006E5E5B" w:rsidRPr="006E5E5B" w:rsidRDefault="006E5E5B" w:rsidP="006E5E5B">
      <w:pPr>
        <w:pStyle w:val="Style1"/>
        <w:widowControl/>
        <w:spacing w:before="72" w:line="360" w:lineRule="auto"/>
        <w:ind w:firstLine="567"/>
        <w:jc w:val="both"/>
        <w:rPr>
          <w:rStyle w:val="FontStyle11"/>
          <w:rFonts w:asciiTheme="minorHAnsi" w:hAnsiTheme="minorHAnsi" w:cstheme="minorHAnsi"/>
          <w:b w:val="0"/>
          <w:sz w:val="28"/>
          <w:szCs w:val="28"/>
        </w:rPr>
      </w:pPr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>Нормальное молоко, полученное от здоровых животных, содержит в среднем 300 тыс. соматических клеток в 1 см</w:t>
      </w:r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  <w:vertAlign w:val="superscript"/>
        </w:rPr>
        <w:t>3</w:t>
      </w:r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 xml:space="preserve">. Молоко с примесью анормального (молозива, </w:t>
      </w:r>
      <w:proofErr w:type="spellStart"/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>стародойного</w:t>
      </w:r>
      <w:proofErr w:type="spellEnd"/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>, маститного молока и молока,</w:t>
      </w:r>
      <w:r w:rsidRPr="006E5E5B">
        <w:rPr>
          <w:rStyle w:val="FontStyle12"/>
          <w:rFonts w:asciiTheme="minorHAnsi" w:hAnsiTheme="minorHAnsi" w:cstheme="minorHAnsi"/>
        </w:rPr>
        <w:t xml:space="preserve"> </w:t>
      </w:r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>полученного от больных животных с раздражением вымени) содержит более 500 тыс. соматических клеток в 1 см</w:t>
      </w:r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  <w:vertAlign w:val="superscript"/>
        </w:rPr>
        <w:t>3</w:t>
      </w:r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>.</w:t>
      </w:r>
    </w:p>
    <w:p w14:paraId="1013F214" w14:textId="77777777" w:rsidR="006E5E5B" w:rsidRPr="006E5E5B" w:rsidRDefault="006E5E5B" w:rsidP="006E5E5B">
      <w:pPr>
        <w:pStyle w:val="Style2"/>
        <w:widowControl/>
        <w:spacing w:before="62" w:line="360" w:lineRule="auto"/>
        <w:ind w:firstLine="567"/>
        <w:rPr>
          <w:rStyle w:val="FontStyle11"/>
          <w:rFonts w:asciiTheme="minorHAnsi" w:hAnsiTheme="minorHAnsi" w:cstheme="minorHAnsi"/>
          <w:b w:val="0"/>
          <w:sz w:val="28"/>
          <w:szCs w:val="28"/>
        </w:rPr>
      </w:pPr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 xml:space="preserve">Примесь маститного молока в количестве более 6 % приводит к порокам вкуса и консистенции сыра (кислый вкус, затхлый привкус, грубая </w:t>
      </w:r>
      <w:proofErr w:type="spellStart"/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>крошливая</w:t>
      </w:r>
      <w:proofErr w:type="spellEnd"/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 xml:space="preserve"> консистенция, щелевидный рисунок или </w:t>
      </w:r>
      <w:proofErr w:type="spellStart"/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>самокол</w:t>
      </w:r>
      <w:proofErr w:type="spellEnd"/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>). В молоке животных, больных маститом, снижается доля казеина, а содержание сывороточных белков увеличивается. Это молоко имеет щелочную реакцию, рН достигает 7— 7,2. Кроме того, заметно возрастает содержание натрия, а кальция, наоборот, снижается. Все эти факторы способствуют увеличению времени свертывания молока, а в некоторых случаях молоко совсем не свертывается сычужным ферментом. Главная опасность примеси маститного молока заключается в возможности обсеменения им заготовляемого молока патогенными микроорганизмами, в частности стафилококками. Некоторые из них образуют энтеротоксины, способные вызвать пищевые отравления.</w:t>
      </w:r>
    </w:p>
    <w:p w14:paraId="683A9F10" w14:textId="77777777" w:rsidR="006E5E5B" w:rsidRPr="006E5E5B" w:rsidRDefault="006E5E5B" w:rsidP="006E5E5B">
      <w:pPr>
        <w:pStyle w:val="Style2"/>
        <w:widowControl/>
        <w:spacing w:before="5" w:line="360" w:lineRule="auto"/>
        <w:ind w:firstLine="567"/>
        <w:rPr>
          <w:rStyle w:val="FontStyle11"/>
          <w:rFonts w:asciiTheme="minorHAnsi" w:hAnsiTheme="minorHAnsi" w:cstheme="minorHAnsi"/>
          <w:b w:val="0"/>
          <w:sz w:val="28"/>
          <w:szCs w:val="28"/>
        </w:rPr>
      </w:pPr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>Молоко, полученное в первые дни после отела (молозиво), по химическому составу и свойствам резко отличается от нормального молока. В нем содержится много иммунных тел, антитоксинов и бактерицидных веществ. Все это делает молоко, полученное в первые 7—10 дней после отела, непригодным для производства сыра.</w:t>
      </w:r>
    </w:p>
    <w:p w14:paraId="2BF512B0" w14:textId="77777777" w:rsidR="006E5E5B" w:rsidRPr="006E5E5B" w:rsidRDefault="006E5E5B" w:rsidP="006E5E5B">
      <w:pPr>
        <w:pStyle w:val="Style2"/>
        <w:widowControl/>
        <w:spacing w:line="360" w:lineRule="auto"/>
        <w:ind w:firstLine="567"/>
        <w:rPr>
          <w:rStyle w:val="FontStyle11"/>
          <w:rFonts w:asciiTheme="minorHAnsi" w:hAnsiTheme="minorHAnsi" w:cstheme="minorHAnsi"/>
          <w:b w:val="0"/>
          <w:sz w:val="28"/>
          <w:szCs w:val="28"/>
        </w:rPr>
      </w:pPr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 xml:space="preserve">Старо дойное молоко, полученное за 7—10 дней до запуска, также не используют в сыроделии. Это молоко содержит повышенное количество жирорасщепляющего фермента липазы, а жировая фаза молока находится в </w:t>
      </w:r>
      <w:proofErr w:type="spellStart"/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lastRenderedPageBreak/>
        <w:t>тонкодиспергированном</w:t>
      </w:r>
      <w:proofErr w:type="spellEnd"/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 xml:space="preserve"> состоянии. В связи с этим в сыре появляется прогорклый вкус, а при обработке сгустка увеличивается отход жира в сыворотку.</w:t>
      </w:r>
    </w:p>
    <w:p w14:paraId="73DAB6A9" w14:textId="77777777" w:rsidR="006E5E5B" w:rsidRPr="006E5E5B" w:rsidRDefault="006E5E5B" w:rsidP="006E5E5B">
      <w:pPr>
        <w:pStyle w:val="Style2"/>
        <w:widowControl/>
        <w:spacing w:line="360" w:lineRule="auto"/>
        <w:ind w:firstLine="567"/>
        <w:rPr>
          <w:rStyle w:val="FontStyle11"/>
          <w:rFonts w:asciiTheme="minorHAnsi" w:hAnsiTheme="minorHAnsi" w:cstheme="minorHAnsi"/>
          <w:b w:val="0"/>
          <w:sz w:val="28"/>
          <w:szCs w:val="28"/>
        </w:rPr>
      </w:pPr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>Механическая загрязненность молока должна быть не ниже I группы. Частицы посторонних примесей свидетельствуют о несоблюдении чистоты во время дойки или при последующем хранении и транспортировании молока, что ведет к обсеменению молока посторонней микрофлорой, которая может снижать качество сыра.</w:t>
      </w:r>
    </w:p>
    <w:p w14:paraId="289E7199" w14:textId="77777777" w:rsidR="006E5E5B" w:rsidRPr="006E5E5B" w:rsidRDefault="006E5E5B" w:rsidP="006E5E5B">
      <w:pPr>
        <w:pStyle w:val="Style5"/>
        <w:widowControl/>
        <w:spacing w:before="86" w:line="360" w:lineRule="auto"/>
        <w:ind w:firstLine="567"/>
        <w:jc w:val="both"/>
        <w:rPr>
          <w:rStyle w:val="FontStyle28"/>
          <w:rFonts w:asciiTheme="minorHAnsi" w:hAnsiTheme="minorHAnsi" w:cstheme="minorHAnsi"/>
        </w:rPr>
      </w:pPr>
      <w:r w:rsidRPr="006E5E5B">
        <w:rPr>
          <w:rStyle w:val="FontStyle28"/>
          <w:rFonts w:asciiTheme="minorHAnsi" w:hAnsiTheme="minorHAnsi" w:cstheme="minorHAnsi"/>
        </w:rPr>
        <w:t xml:space="preserve">В соответствии с СТБ 1598 - 2006 к молоку, закупаемому для производства сычужных сыров, по кислотности, механической загрязненности и общей бактериальной обсемененности предъявляются требования «экстра» и высшего сортов. В качестве дополнительных требований принята оценка по бродильной пробе, содержанию спор </w:t>
      </w:r>
      <w:proofErr w:type="spellStart"/>
      <w:r w:rsidRPr="006E5E5B">
        <w:rPr>
          <w:rStyle w:val="FontStyle28"/>
          <w:rFonts w:asciiTheme="minorHAnsi" w:hAnsiTheme="minorHAnsi" w:cstheme="minorHAnsi"/>
        </w:rPr>
        <w:t>маслянокислых</w:t>
      </w:r>
      <w:proofErr w:type="spellEnd"/>
      <w:r w:rsidRPr="006E5E5B">
        <w:rPr>
          <w:rStyle w:val="FontStyle28"/>
          <w:rFonts w:asciiTheme="minorHAnsi" w:hAnsiTheme="minorHAnsi" w:cstheme="minorHAnsi"/>
        </w:rPr>
        <w:t xml:space="preserve"> бактерий. Для молока I сорта предъявляют более жесткие требования к количеству соматических клеток (табл. </w:t>
      </w:r>
      <w:proofErr w:type="gramStart"/>
      <w:r w:rsidRPr="006E5E5B">
        <w:rPr>
          <w:rStyle w:val="FontStyle28"/>
          <w:rFonts w:asciiTheme="minorHAnsi" w:hAnsiTheme="minorHAnsi" w:cstheme="minorHAnsi"/>
        </w:rPr>
        <w:t>2 ,</w:t>
      </w:r>
      <w:proofErr w:type="gramEnd"/>
      <w:r w:rsidRPr="006E5E5B">
        <w:rPr>
          <w:rStyle w:val="FontStyle28"/>
          <w:rFonts w:asciiTheme="minorHAnsi" w:hAnsiTheme="minorHAnsi" w:cstheme="minorHAnsi"/>
        </w:rPr>
        <w:t xml:space="preserve"> ПРИЛОЖЕНИЯ).</w:t>
      </w:r>
    </w:p>
    <w:p w14:paraId="6178CC54" w14:textId="77777777" w:rsidR="006E5E5B" w:rsidRPr="006E5E5B" w:rsidRDefault="006E5E5B" w:rsidP="006E5E5B">
      <w:pPr>
        <w:pStyle w:val="Style5"/>
        <w:widowControl/>
        <w:spacing w:before="43" w:line="360" w:lineRule="auto"/>
        <w:ind w:firstLine="567"/>
        <w:jc w:val="both"/>
        <w:rPr>
          <w:rStyle w:val="FontStyle28"/>
          <w:rFonts w:asciiTheme="minorHAnsi" w:hAnsiTheme="minorHAnsi" w:cstheme="minorHAnsi"/>
        </w:rPr>
      </w:pPr>
      <w:r w:rsidRPr="006E5E5B">
        <w:rPr>
          <w:rStyle w:val="FontStyle28"/>
          <w:rFonts w:asciiTheme="minorHAnsi" w:hAnsiTheme="minorHAnsi" w:cstheme="minorHAnsi"/>
        </w:rPr>
        <w:t xml:space="preserve">Содержание спор </w:t>
      </w:r>
      <w:proofErr w:type="spellStart"/>
      <w:r w:rsidRPr="006E5E5B">
        <w:rPr>
          <w:rStyle w:val="FontStyle28"/>
          <w:rFonts w:asciiTheme="minorHAnsi" w:hAnsiTheme="minorHAnsi" w:cstheme="minorHAnsi"/>
        </w:rPr>
        <w:t>мезофильных</w:t>
      </w:r>
      <w:proofErr w:type="spellEnd"/>
      <w:r w:rsidRPr="006E5E5B">
        <w:rPr>
          <w:rStyle w:val="FontStyle28"/>
          <w:rFonts w:asciiTheme="minorHAnsi" w:hAnsiTheme="minorHAnsi" w:cstheme="minorHAnsi"/>
        </w:rPr>
        <w:t xml:space="preserve"> анаэробных </w:t>
      </w:r>
      <w:proofErr w:type="spellStart"/>
      <w:r w:rsidRPr="006E5E5B">
        <w:rPr>
          <w:rStyle w:val="FontStyle28"/>
          <w:rFonts w:asciiTheme="minorHAnsi" w:hAnsiTheme="minorHAnsi" w:cstheme="minorHAnsi"/>
        </w:rPr>
        <w:t>лактатсбраживающих</w:t>
      </w:r>
      <w:proofErr w:type="spellEnd"/>
      <w:r w:rsidRPr="006E5E5B">
        <w:rPr>
          <w:rStyle w:val="FontStyle28"/>
          <w:rFonts w:asciiTheme="minorHAnsi" w:hAnsiTheme="minorHAnsi" w:cstheme="minorHAnsi"/>
        </w:rPr>
        <w:t xml:space="preserve"> бактерий в молоке не должно быть более 10 в 1 см для сыров с низкой температурой второго нагревания и не более 2 в 1 см для сыров с высокой температурой второго нагревания.</w:t>
      </w:r>
    </w:p>
    <w:p w14:paraId="724392DF" w14:textId="77777777" w:rsidR="006E5E5B" w:rsidRPr="006E5E5B" w:rsidRDefault="006E5E5B" w:rsidP="006E5E5B">
      <w:pPr>
        <w:pStyle w:val="Style5"/>
        <w:widowControl/>
        <w:spacing w:before="43" w:line="360" w:lineRule="auto"/>
        <w:ind w:firstLine="567"/>
        <w:jc w:val="both"/>
        <w:rPr>
          <w:rStyle w:val="FontStyle28"/>
          <w:rFonts w:asciiTheme="minorHAnsi" w:hAnsiTheme="minorHAnsi" w:cstheme="minorHAnsi"/>
        </w:rPr>
      </w:pPr>
      <w:r w:rsidRPr="006E5E5B">
        <w:rPr>
          <w:rStyle w:val="FontStyle28"/>
          <w:rFonts w:asciiTheme="minorHAnsi" w:hAnsiTheme="minorHAnsi" w:cstheme="minorHAnsi"/>
        </w:rPr>
        <w:t>В ряде зарубежных стран требования к молоку для производства сыра более высокие. Так, например, в Финляндии общее количество бактерий в молоке для производства голландского сыра допускается 1000—100 000 в 1 см</w:t>
      </w:r>
      <w:r w:rsidRPr="006E5E5B">
        <w:rPr>
          <w:rStyle w:val="FontStyle28"/>
          <w:rFonts w:asciiTheme="minorHAnsi" w:hAnsiTheme="minorHAnsi" w:cstheme="minorHAnsi"/>
          <w:vertAlign w:val="superscript"/>
        </w:rPr>
        <w:t>3</w:t>
      </w:r>
      <w:r w:rsidRPr="006E5E5B">
        <w:rPr>
          <w:rStyle w:val="FontStyle28"/>
          <w:rFonts w:asciiTheme="minorHAnsi" w:hAnsiTheme="minorHAnsi" w:cstheme="minorHAnsi"/>
        </w:rPr>
        <w:t xml:space="preserve">, количество спор </w:t>
      </w:r>
      <w:proofErr w:type="spellStart"/>
      <w:r w:rsidRPr="006E5E5B">
        <w:rPr>
          <w:rStyle w:val="FontStyle28"/>
          <w:rFonts w:asciiTheme="minorHAnsi" w:hAnsiTheme="minorHAnsi" w:cstheme="minorHAnsi"/>
        </w:rPr>
        <w:t>маслянокислых</w:t>
      </w:r>
      <w:proofErr w:type="spellEnd"/>
      <w:r w:rsidRPr="006E5E5B">
        <w:rPr>
          <w:rStyle w:val="FontStyle28"/>
          <w:rFonts w:asciiTheme="minorHAnsi" w:hAnsiTheme="minorHAnsi" w:cstheme="minorHAnsi"/>
        </w:rPr>
        <w:t xml:space="preserve"> бактерий - не более 1 в 100 </w:t>
      </w:r>
      <w:proofErr w:type="gramStart"/>
      <w:r w:rsidRPr="006E5E5B">
        <w:rPr>
          <w:rStyle w:val="FontStyle28"/>
          <w:rFonts w:asciiTheme="minorHAnsi" w:hAnsiTheme="minorHAnsi" w:cstheme="minorHAnsi"/>
        </w:rPr>
        <w:t>см .</w:t>
      </w:r>
      <w:proofErr w:type="gramEnd"/>
    </w:p>
    <w:p w14:paraId="644FEBE2" w14:textId="77777777" w:rsidR="006E5E5B" w:rsidRPr="006E5E5B" w:rsidRDefault="006E5E5B" w:rsidP="006E5E5B">
      <w:pPr>
        <w:pStyle w:val="Style2"/>
        <w:widowControl/>
        <w:spacing w:before="72" w:line="360" w:lineRule="auto"/>
        <w:ind w:left="336" w:firstLine="567"/>
        <w:rPr>
          <w:rStyle w:val="FontStyle12"/>
          <w:rFonts w:asciiTheme="minorHAnsi" w:hAnsiTheme="minorHAnsi" w:cstheme="minorHAnsi"/>
          <w:b/>
          <w:i/>
        </w:rPr>
      </w:pPr>
      <w:r w:rsidRPr="006E5E5B">
        <w:rPr>
          <w:rStyle w:val="FontStyle12"/>
          <w:rFonts w:asciiTheme="minorHAnsi" w:hAnsiTheme="minorHAnsi" w:cstheme="minorHAnsi"/>
          <w:b/>
          <w:i/>
        </w:rPr>
        <w:t>ПОВЫШЕНИЕ СЫРОПРИГОДНОСТИ МОЛОКА</w:t>
      </w:r>
    </w:p>
    <w:p w14:paraId="691932E3" w14:textId="77777777" w:rsidR="006E5E5B" w:rsidRPr="006E5E5B" w:rsidRDefault="006E5E5B" w:rsidP="006E5E5B">
      <w:pPr>
        <w:pStyle w:val="Style2"/>
        <w:widowControl/>
        <w:spacing w:before="24" w:line="360" w:lineRule="auto"/>
        <w:ind w:firstLine="567"/>
        <w:rPr>
          <w:rStyle w:val="FontStyle12"/>
          <w:rFonts w:asciiTheme="minorHAnsi" w:hAnsiTheme="minorHAnsi" w:cstheme="minorHAnsi"/>
        </w:rPr>
      </w:pPr>
      <w:r w:rsidRPr="006E5E5B">
        <w:rPr>
          <w:rStyle w:val="FontStyle12"/>
          <w:rFonts w:asciiTheme="minorHAnsi" w:hAnsiTheme="minorHAnsi" w:cstheme="minorHAnsi"/>
        </w:rPr>
        <w:t xml:space="preserve">Все возрастающая потребность в сыре требует увеличения количества сырья для его производства. Однако молока, удовлетворяющего всем требованиям сыроделия, недостаточно. В связи с этим возникает </w:t>
      </w:r>
      <w:r w:rsidRPr="006E5E5B">
        <w:rPr>
          <w:rStyle w:val="FontStyle12"/>
          <w:rFonts w:asciiTheme="minorHAnsi" w:hAnsiTheme="minorHAnsi" w:cstheme="minorHAnsi"/>
        </w:rPr>
        <w:lastRenderedPageBreak/>
        <w:t xml:space="preserve">необходимость увеличения количества </w:t>
      </w:r>
      <w:proofErr w:type="spellStart"/>
      <w:r w:rsidRPr="006E5E5B">
        <w:rPr>
          <w:rStyle w:val="FontStyle12"/>
          <w:rFonts w:asciiTheme="minorHAnsi" w:hAnsiTheme="minorHAnsi" w:cstheme="minorHAnsi"/>
        </w:rPr>
        <w:t>сыропригодного</w:t>
      </w:r>
      <w:proofErr w:type="spellEnd"/>
      <w:r w:rsidRPr="006E5E5B">
        <w:rPr>
          <w:rStyle w:val="FontStyle12"/>
          <w:rFonts w:asciiTheme="minorHAnsi" w:hAnsiTheme="minorHAnsi" w:cstheme="minorHAnsi"/>
        </w:rPr>
        <w:t xml:space="preserve"> молока путем исправления некоторых показателей сыро пригодности.</w:t>
      </w:r>
    </w:p>
    <w:p w14:paraId="06C21CFD" w14:textId="77777777" w:rsidR="006E5E5B" w:rsidRPr="006E5E5B" w:rsidRDefault="006E5E5B" w:rsidP="006E5E5B">
      <w:pPr>
        <w:pStyle w:val="Style2"/>
        <w:widowControl/>
        <w:spacing w:line="360" w:lineRule="auto"/>
        <w:ind w:firstLine="567"/>
        <w:rPr>
          <w:rStyle w:val="FontStyle12"/>
          <w:rFonts w:asciiTheme="minorHAnsi" w:hAnsiTheme="minorHAnsi" w:cstheme="minorHAnsi"/>
        </w:rPr>
      </w:pPr>
      <w:r w:rsidRPr="006E5E5B">
        <w:rPr>
          <w:rStyle w:val="FontStyle12"/>
          <w:rFonts w:asciiTheme="minorHAnsi" w:hAnsiTheme="minorHAnsi" w:cstheme="minorHAnsi"/>
        </w:rPr>
        <w:t>Наиболее распространенный прием исправления молока в сыроделии — повышение свертываемости добавлением солей кальция. И. И. Климовским установлена зависимость сычужного свертывания от концентрации хлорида кальция в интервале от 0 до 56 г на 100 л молока, выражаемая следующим уравнением:</w:t>
      </w:r>
    </w:p>
    <w:p w14:paraId="5FDEC650" w14:textId="77777777" w:rsidR="006E5E5B" w:rsidRPr="006E5E5B" w:rsidRDefault="006E5E5B" w:rsidP="006E5E5B">
      <w:pPr>
        <w:pStyle w:val="Style3"/>
        <w:widowControl/>
        <w:spacing w:before="5" w:line="360" w:lineRule="auto"/>
        <w:ind w:firstLine="567"/>
        <w:jc w:val="both"/>
        <w:rPr>
          <w:rStyle w:val="FontStyle12"/>
          <w:rFonts w:asciiTheme="minorHAnsi" w:hAnsiTheme="minorHAnsi" w:cstheme="minorHAnsi"/>
        </w:rPr>
      </w:pPr>
      <w:r w:rsidRPr="006E5E5B">
        <w:rPr>
          <w:rStyle w:val="FontStyle12"/>
          <w:rFonts w:asciiTheme="minorHAnsi" w:hAnsiTheme="minorHAnsi" w:cstheme="minorHAnsi"/>
        </w:rPr>
        <w:t>(Т</w:t>
      </w:r>
      <w:r w:rsidRPr="006E5E5B">
        <w:rPr>
          <w:rStyle w:val="FontStyle12"/>
          <w:rFonts w:asciiTheme="minorHAnsi" w:hAnsiTheme="minorHAnsi" w:cstheme="minorHAnsi"/>
          <w:vertAlign w:val="subscript"/>
        </w:rPr>
        <w:t>0</w:t>
      </w:r>
      <w:r w:rsidRPr="006E5E5B">
        <w:rPr>
          <w:rStyle w:val="FontStyle12"/>
          <w:rFonts w:asciiTheme="minorHAnsi" w:hAnsiTheme="minorHAnsi" w:cstheme="minorHAnsi"/>
        </w:rPr>
        <w:t xml:space="preserve">-Т)1Т = </w:t>
      </w:r>
      <w:proofErr w:type="spellStart"/>
      <w:r w:rsidRPr="006E5E5B">
        <w:rPr>
          <w:rStyle w:val="FontStyle12"/>
          <w:rFonts w:asciiTheme="minorHAnsi" w:hAnsiTheme="minorHAnsi" w:cstheme="minorHAnsi"/>
        </w:rPr>
        <w:t>кС</w:t>
      </w:r>
      <w:proofErr w:type="spellEnd"/>
      <w:r w:rsidRPr="006E5E5B">
        <w:rPr>
          <w:rStyle w:val="FontStyle12"/>
          <w:rFonts w:asciiTheme="minorHAnsi" w:hAnsiTheme="minorHAnsi" w:cstheme="minorHAnsi"/>
        </w:rPr>
        <w:t>,</w:t>
      </w:r>
    </w:p>
    <w:p w14:paraId="006AD1F1" w14:textId="77777777" w:rsidR="006E5E5B" w:rsidRPr="006E5E5B" w:rsidRDefault="006E5E5B" w:rsidP="006E5E5B">
      <w:pPr>
        <w:pStyle w:val="Style1"/>
        <w:widowControl/>
        <w:spacing w:before="168" w:line="360" w:lineRule="auto"/>
        <w:ind w:firstLine="567"/>
        <w:jc w:val="both"/>
        <w:rPr>
          <w:rStyle w:val="FontStyle11"/>
          <w:rFonts w:asciiTheme="minorHAnsi" w:hAnsiTheme="minorHAnsi" w:cstheme="minorHAnsi"/>
          <w:b w:val="0"/>
          <w:i/>
          <w:sz w:val="28"/>
          <w:szCs w:val="28"/>
        </w:rPr>
      </w:pPr>
      <w:proofErr w:type="gramStart"/>
      <w:r w:rsidRPr="006E5E5B">
        <w:rPr>
          <w:rStyle w:val="FontStyle11"/>
          <w:rFonts w:asciiTheme="minorHAnsi" w:hAnsiTheme="minorHAnsi" w:cstheme="minorHAnsi"/>
          <w:b w:val="0"/>
          <w:i/>
          <w:sz w:val="28"/>
          <w:szCs w:val="28"/>
        </w:rPr>
        <w:t>где То</w:t>
      </w:r>
      <w:proofErr w:type="gramEnd"/>
      <w:r w:rsidRPr="006E5E5B">
        <w:rPr>
          <w:rStyle w:val="FontStyle11"/>
          <w:rFonts w:asciiTheme="minorHAnsi" w:hAnsiTheme="minorHAnsi" w:cstheme="minorHAnsi"/>
          <w:b w:val="0"/>
          <w:i/>
          <w:sz w:val="28"/>
          <w:szCs w:val="28"/>
        </w:rPr>
        <w:t xml:space="preserve"> - продолжительность </w:t>
      </w:r>
      <w:proofErr w:type="spellStart"/>
      <w:r w:rsidRPr="006E5E5B">
        <w:rPr>
          <w:rStyle w:val="FontStyle11"/>
          <w:rFonts w:asciiTheme="minorHAnsi" w:hAnsiTheme="minorHAnsi" w:cstheme="minorHAnsi"/>
          <w:b w:val="0"/>
          <w:i/>
          <w:sz w:val="28"/>
          <w:szCs w:val="28"/>
        </w:rPr>
        <w:t>свертывания"молока</w:t>
      </w:r>
      <w:proofErr w:type="spellEnd"/>
      <w:r w:rsidRPr="006E5E5B">
        <w:rPr>
          <w:rStyle w:val="FontStyle11"/>
          <w:rFonts w:asciiTheme="minorHAnsi" w:hAnsiTheme="minorHAnsi" w:cstheme="minorHAnsi"/>
          <w:b w:val="0"/>
          <w:i/>
          <w:sz w:val="28"/>
          <w:szCs w:val="28"/>
        </w:rPr>
        <w:t xml:space="preserve"> сычужным ферментом без добавления хлорида кальция, с; Г - продолжительность свертывания молока с добавлением хлорида кальция, с; к — коэффициент солевого эффекта; С -концентрация хлорида кальция, внесенного в молоко, г/100 л.</w:t>
      </w:r>
    </w:p>
    <w:p w14:paraId="1D04CD17" w14:textId="77777777" w:rsidR="006E5E5B" w:rsidRPr="006E5E5B" w:rsidRDefault="006E5E5B" w:rsidP="006E5E5B">
      <w:pPr>
        <w:pStyle w:val="Style2"/>
        <w:widowControl/>
        <w:spacing w:before="120" w:line="360" w:lineRule="auto"/>
        <w:ind w:firstLine="567"/>
        <w:rPr>
          <w:rStyle w:val="FontStyle12"/>
          <w:rFonts w:asciiTheme="minorHAnsi" w:hAnsiTheme="minorHAnsi" w:cstheme="minorHAnsi"/>
        </w:rPr>
      </w:pPr>
      <w:r w:rsidRPr="006E5E5B">
        <w:rPr>
          <w:rStyle w:val="FontStyle12"/>
          <w:rFonts w:asciiTheme="minorHAnsi" w:hAnsiTheme="minorHAnsi" w:cstheme="minorHAnsi"/>
        </w:rPr>
        <w:t>Частное от деления относительного времени свертывания на концентрацию соли [(Т</w:t>
      </w:r>
      <w:r w:rsidRPr="006E5E5B">
        <w:rPr>
          <w:rStyle w:val="FontStyle12"/>
          <w:rFonts w:asciiTheme="minorHAnsi" w:hAnsiTheme="minorHAnsi" w:cstheme="minorHAnsi"/>
          <w:vertAlign w:val="subscript"/>
        </w:rPr>
        <w:t>0</w:t>
      </w:r>
      <w:r w:rsidRPr="006E5E5B">
        <w:rPr>
          <w:rStyle w:val="FontStyle12"/>
          <w:rFonts w:asciiTheme="minorHAnsi" w:hAnsiTheme="minorHAnsi" w:cstheme="minorHAnsi"/>
        </w:rPr>
        <w:t xml:space="preserve"> — Г)/ТС] для данной пробы молока - величина постоянная и названа коэффициентом солевого эффекта. Солевой эффект в некоторой степени зависит от концентрации сычужного фермента, но для практических целей этой поправкой можно пренебречь, так как в производстве сыра расход фермента в широких пределах не изменяется. Для разных образцов молока коэффициент солевого эффекта колеблется в пределах от 2,3 10.</w:t>
      </w:r>
      <w:r w:rsidRPr="006E5E5B">
        <w:rPr>
          <w:rStyle w:val="FontStyle12"/>
          <w:rFonts w:asciiTheme="minorHAnsi" w:hAnsiTheme="minorHAnsi" w:cstheme="minorHAnsi"/>
          <w:vertAlign w:val="superscript"/>
        </w:rPr>
        <w:t>2</w:t>
      </w:r>
      <w:r w:rsidRPr="006E5E5B">
        <w:rPr>
          <w:rStyle w:val="FontStyle12"/>
          <w:rFonts w:asciiTheme="minorHAnsi" w:hAnsiTheme="minorHAnsi" w:cstheme="minorHAnsi"/>
        </w:rPr>
        <w:t xml:space="preserve"> до 9,6-10</w:t>
      </w:r>
      <w:r w:rsidRPr="006E5E5B">
        <w:rPr>
          <w:rStyle w:val="FontStyle12"/>
          <w:rFonts w:asciiTheme="minorHAnsi" w:hAnsiTheme="minorHAnsi" w:cstheme="minorHAnsi"/>
          <w:vertAlign w:val="superscript"/>
        </w:rPr>
        <w:t>2</w:t>
      </w:r>
      <w:r w:rsidRPr="006E5E5B">
        <w:rPr>
          <w:rStyle w:val="FontStyle12"/>
          <w:rFonts w:asciiTheme="minorHAnsi" w:hAnsiTheme="minorHAnsi" w:cstheme="minorHAnsi"/>
        </w:rPr>
        <w:t xml:space="preserve"> и устанавливается экспериментально.</w:t>
      </w:r>
    </w:p>
    <w:p w14:paraId="5C3CAA38" w14:textId="77777777" w:rsidR="006E5E5B" w:rsidRPr="006E5E5B" w:rsidRDefault="006E5E5B" w:rsidP="006E5E5B">
      <w:pPr>
        <w:pStyle w:val="Style2"/>
        <w:widowControl/>
        <w:spacing w:before="14" w:line="360" w:lineRule="auto"/>
        <w:ind w:firstLine="567"/>
        <w:rPr>
          <w:rStyle w:val="FontStyle12"/>
          <w:rFonts w:asciiTheme="minorHAnsi" w:hAnsiTheme="minorHAnsi" w:cstheme="minorHAnsi"/>
        </w:rPr>
      </w:pPr>
      <w:r w:rsidRPr="006E5E5B">
        <w:rPr>
          <w:rStyle w:val="FontStyle12"/>
          <w:rFonts w:asciiTheme="minorHAnsi" w:hAnsiTheme="minorHAnsi" w:cstheme="minorHAnsi"/>
        </w:rPr>
        <w:t>Количество соли, необходимой для нормального свертывания молока, можно найти из уравнения</w:t>
      </w:r>
    </w:p>
    <w:p w14:paraId="1E5B1AE6" w14:textId="77777777" w:rsidR="006E5E5B" w:rsidRPr="006E5E5B" w:rsidRDefault="006E5E5B" w:rsidP="006E5E5B">
      <w:pPr>
        <w:pStyle w:val="Style2"/>
        <w:widowControl/>
        <w:spacing w:before="10" w:line="360" w:lineRule="auto"/>
        <w:ind w:left="245" w:firstLine="567"/>
        <w:rPr>
          <w:rStyle w:val="FontStyle12"/>
          <w:rFonts w:asciiTheme="minorHAnsi" w:hAnsiTheme="minorHAnsi" w:cstheme="minorHAnsi"/>
          <w:spacing w:val="20"/>
        </w:rPr>
      </w:pPr>
      <w:r w:rsidRPr="006E5E5B">
        <w:rPr>
          <w:rStyle w:val="FontStyle12"/>
          <w:rFonts w:asciiTheme="minorHAnsi" w:hAnsiTheme="minorHAnsi" w:cstheme="minorHAnsi"/>
          <w:spacing w:val="70"/>
        </w:rPr>
        <w:t>С=</w:t>
      </w:r>
      <w:r w:rsidRPr="006E5E5B">
        <w:rPr>
          <w:rStyle w:val="FontStyle12"/>
          <w:rFonts w:asciiTheme="minorHAnsi" w:hAnsiTheme="minorHAnsi" w:cstheme="minorHAnsi"/>
        </w:rPr>
        <w:t xml:space="preserve"> </w:t>
      </w:r>
      <w:r w:rsidRPr="006E5E5B">
        <w:rPr>
          <w:rStyle w:val="FontStyle12"/>
          <w:rFonts w:asciiTheme="minorHAnsi" w:hAnsiTheme="minorHAnsi" w:cstheme="minorHAnsi"/>
          <w:spacing w:val="20"/>
        </w:rPr>
        <w:t>(Г</w:t>
      </w:r>
      <w:r w:rsidRPr="006E5E5B">
        <w:rPr>
          <w:rStyle w:val="FontStyle12"/>
          <w:rFonts w:asciiTheme="minorHAnsi" w:hAnsiTheme="minorHAnsi" w:cstheme="minorHAnsi"/>
          <w:spacing w:val="20"/>
          <w:vertAlign w:val="subscript"/>
        </w:rPr>
        <w:t>н</w:t>
      </w:r>
      <w:r w:rsidRPr="006E5E5B">
        <w:rPr>
          <w:rStyle w:val="FontStyle12"/>
          <w:rFonts w:asciiTheme="minorHAnsi" w:hAnsiTheme="minorHAnsi" w:cstheme="minorHAnsi"/>
          <w:spacing w:val="20"/>
        </w:rPr>
        <w:t>-</w:t>
      </w:r>
      <w:proofErr w:type="spellStart"/>
      <w:r w:rsidRPr="006E5E5B">
        <w:rPr>
          <w:rStyle w:val="FontStyle12"/>
          <w:rFonts w:asciiTheme="minorHAnsi" w:hAnsiTheme="minorHAnsi" w:cstheme="minorHAnsi"/>
          <w:spacing w:val="20"/>
        </w:rPr>
        <w:t>Т</w:t>
      </w:r>
      <w:r w:rsidRPr="006E5E5B">
        <w:rPr>
          <w:rStyle w:val="FontStyle12"/>
          <w:rFonts w:asciiTheme="minorHAnsi" w:hAnsiTheme="minorHAnsi" w:cstheme="minorHAnsi"/>
          <w:spacing w:val="20"/>
          <w:vertAlign w:val="subscript"/>
        </w:rPr>
        <w:t>ж</w:t>
      </w:r>
      <w:proofErr w:type="spellEnd"/>
      <w:r w:rsidRPr="006E5E5B">
        <w:rPr>
          <w:rStyle w:val="FontStyle12"/>
          <w:rFonts w:asciiTheme="minorHAnsi" w:hAnsiTheme="minorHAnsi" w:cstheme="minorHAnsi"/>
          <w:spacing w:val="20"/>
        </w:rPr>
        <w:t>)1кТ</w:t>
      </w:r>
      <w:r w:rsidRPr="006E5E5B">
        <w:rPr>
          <w:rStyle w:val="FontStyle12"/>
          <w:rFonts w:asciiTheme="minorHAnsi" w:hAnsiTheme="minorHAnsi" w:cstheme="minorHAnsi"/>
          <w:spacing w:val="20"/>
          <w:vertAlign w:val="subscript"/>
        </w:rPr>
        <w:t>ж</w:t>
      </w:r>
      <w:r w:rsidRPr="006E5E5B">
        <w:rPr>
          <w:rStyle w:val="FontStyle12"/>
          <w:rFonts w:asciiTheme="minorHAnsi" w:hAnsiTheme="minorHAnsi" w:cstheme="minorHAnsi"/>
          <w:spacing w:val="20"/>
        </w:rPr>
        <w:t>,</w:t>
      </w:r>
    </w:p>
    <w:p w14:paraId="28239E9B" w14:textId="77777777" w:rsidR="006E5E5B" w:rsidRPr="006E5E5B" w:rsidRDefault="006E5E5B" w:rsidP="006E5E5B">
      <w:pPr>
        <w:pStyle w:val="Style2"/>
        <w:widowControl/>
        <w:spacing w:before="10" w:line="360" w:lineRule="auto"/>
        <w:ind w:left="245" w:firstLine="567"/>
        <w:rPr>
          <w:rStyle w:val="FontStyle11"/>
          <w:rFonts w:asciiTheme="minorHAnsi" w:hAnsiTheme="minorHAnsi" w:cstheme="minorHAnsi"/>
          <w:b w:val="0"/>
          <w:bCs w:val="0"/>
          <w:spacing w:val="20"/>
          <w:sz w:val="28"/>
          <w:szCs w:val="28"/>
        </w:rPr>
      </w:pPr>
      <w:r w:rsidRPr="006E5E5B">
        <w:rPr>
          <w:rStyle w:val="FontStyle11"/>
          <w:rFonts w:asciiTheme="minorHAnsi" w:hAnsiTheme="minorHAnsi" w:cstheme="minorHAnsi"/>
          <w:b w:val="0"/>
          <w:i/>
          <w:sz w:val="28"/>
          <w:szCs w:val="28"/>
        </w:rPr>
        <w:t>где С - необходимое количество хлорида кальция, г/100 л молока; Г</w:t>
      </w:r>
      <w:r w:rsidRPr="006E5E5B">
        <w:rPr>
          <w:rStyle w:val="FontStyle11"/>
          <w:rFonts w:asciiTheme="minorHAnsi" w:hAnsiTheme="minorHAnsi" w:cstheme="minorHAnsi"/>
          <w:b w:val="0"/>
          <w:i/>
          <w:sz w:val="28"/>
          <w:szCs w:val="28"/>
          <w:vertAlign w:val="subscript"/>
        </w:rPr>
        <w:t>н</w:t>
      </w:r>
      <w:r w:rsidRPr="006E5E5B">
        <w:rPr>
          <w:rStyle w:val="FontStyle11"/>
          <w:rFonts w:asciiTheme="minorHAnsi" w:hAnsiTheme="minorHAnsi" w:cstheme="minorHAnsi"/>
          <w:b w:val="0"/>
          <w:i/>
          <w:sz w:val="28"/>
          <w:szCs w:val="28"/>
        </w:rPr>
        <w:t xml:space="preserve"> -продолжительность свертывания без хлорида кальция, с; к - коэффициент солевого эффекта; </w:t>
      </w:r>
      <w:proofErr w:type="spellStart"/>
      <w:r w:rsidRPr="006E5E5B">
        <w:rPr>
          <w:rStyle w:val="FontStyle11"/>
          <w:rFonts w:asciiTheme="minorHAnsi" w:hAnsiTheme="minorHAnsi" w:cstheme="minorHAnsi"/>
          <w:b w:val="0"/>
          <w:i/>
          <w:sz w:val="28"/>
          <w:szCs w:val="28"/>
        </w:rPr>
        <w:t>Т</w:t>
      </w:r>
      <w:r w:rsidRPr="006E5E5B">
        <w:rPr>
          <w:rStyle w:val="FontStyle11"/>
          <w:rFonts w:asciiTheme="minorHAnsi" w:hAnsiTheme="minorHAnsi" w:cstheme="minorHAnsi"/>
          <w:b w:val="0"/>
          <w:i/>
          <w:sz w:val="28"/>
          <w:szCs w:val="28"/>
          <w:vertAlign w:val="subscript"/>
        </w:rPr>
        <w:t>ж</w:t>
      </w:r>
      <w:proofErr w:type="spellEnd"/>
      <w:r w:rsidRPr="006E5E5B">
        <w:rPr>
          <w:rStyle w:val="FontStyle11"/>
          <w:rFonts w:asciiTheme="minorHAnsi" w:hAnsiTheme="minorHAnsi" w:cstheme="minorHAnsi"/>
          <w:b w:val="0"/>
          <w:i/>
          <w:sz w:val="28"/>
          <w:szCs w:val="28"/>
        </w:rPr>
        <w:t xml:space="preserve"> — желаемая продолжительность свертывания, с.</w:t>
      </w:r>
    </w:p>
    <w:p w14:paraId="79886ADC" w14:textId="77777777" w:rsidR="006E5E5B" w:rsidRPr="006E5E5B" w:rsidRDefault="006E5E5B" w:rsidP="006E5E5B">
      <w:pPr>
        <w:pStyle w:val="Style2"/>
        <w:widowControl/>
        <w:spacing w:before="110" w:line="360" w:lineRule="auto"/>
        <w:ind w:firstLine="567"/>
        <w:rPr>
          <w:rStyle w:val="FontStyle12"/>
          <w:rFonts w:asciiTheme="minorHAnsi" w:hAnsiTheme="minorHAnsi" w:cstheme="minorHAnsi"/>
        </w:rPr>
      </w:pPr>
      <w:proofErr w:type="spellStart"/>
      <w:r w:rsidRPr="006E5E5B">
        <w:rPr>
          <w:rStyle w:val="FontStyle12"/>
          <w:rFonts w:asciiTheme="minorHAnsi" w:hAnsiTheme="minorHAnsi" w:cstheme="minorHAnsi"/>
        </w:rPr>
        <w:lastRenderedPageBreak/>
        <w:t>Сыропригодность</w:t>
      </w:r>
      <w:proofErr w:type="spellEnd"/>
      <w:r w:rsidRPr="006E5E5B">
        <w:rPr>
          <w:rStyle w:val="FontStyle12"/>
          <w:rFonts w:asciiTheme="minorHAnsi" w:hAnsiTheme="minorHAnsi" w:cstheme="minorHAnsi"/>
        </w:rPr>
        <w:t xml:space="preserve"> также повышает созревание молока, при котором соли кальция, находящиеся в коллоидном состоянии и не участвующие в сычужной коагуляции, переходят в растворимое состояние, сокращая время свертывания молока сычужным ферментом.</w:t>
      </w:r>
    </w:p>
    <w:p w14:paraId="01786FDD" w14:textId="77777777" w:rsidR="006E5E5B" w:rsidRPr="006E5E5B" w:rsidRDefault="006E5E5B" w:rsidP="006E5E5B">
      <w:pPr>
        <w:pStyle w:val="Style2"/>
        <w:widowControl/>
        <w:spacing w:line="360" w:lineRule="auto"/>
        <w:ind w:firstLine="567"/>
        <w:rPr>
          <w:rStyle w:val="FontStyle12"/>
          <w:rFonts w:asciiTheme="minorHAnsi" w:hAnsiTheme="minorHAnsi" w:cstheme="minorHAnsi"/>
        </w:rPr>
      </w:pPr>
      <w:r w:rsidRPr="006E5E5B">
        <w:rPr>
          <w:rStyle w:val="FontStyle12"/>
          <w:rFonts w:asciiTheme="minorHAnsi" w:hAnsiTheme="minorHAnsi" w:cstheme="minorHAnsi"/>
        </w:rPr>
        <w:t>При использовании молока, подозреваемого на наличие газообразующей микрофлоры, разрешают применение химически чистых азотнокислого калия или натрия (селитры) при условии отсутствия в готовых сырах нитратов и нитритов. Допускают внесение в молоко от 10 до 30 г селитры на Д00 л молока. Угнетающее действие солей на вредную микрофлору связано с превращением азотнокислого калия (нитрата) в азотистокислый калий (нитрит). Выделяющийся при этом атомарный кислород и нитрит подавляют развитие и биохимическую деятельность вредной микрофлоры.</w:t>
      </w:r>
    </w:p>
    <w:p w14:paraId="0468212B" w14:textId="77777777" w:rsidR="006E5E5B" w:rsidRPr="006E5E5B" w:rsidRDefault="006E5E5B" w:rsidP="006E5E5B">
      <w:pPr>
        <w:pStyle w:val="Style2"/>
        <w:widowControl/>
        <w:spacing w:line="360" w:lineRule="auto"/>
        <w:ind w:firstLine="567"/>
        <w:rPr>
          <w:rStyle w:val="FontStyle12"/>
          <w:rFonts w:asciiTheme="minorHAnsi" w:hAnsiTheme="minorHAnsi" w:cstheme="minorHAnsi"/>
        </w:rPr>
      </w:pPr>
      <w:r w:rsidRPr="006E5E5B">
        <w:rPr>
          <w:rStyle w:val="FontStyle12"/>
          <w:rFonts w:asciiTheme="minorHAnsi" w:hAnsiTheme="minorHAnsi" w:cstheme="minorHAnsi"/>
        </w:rPr>
        <w:t xml:space="preserve">Количество нитрита, образующегося </w:t>
      </w:r>
      <w:r w:rsidRPr="006E5E5B">
        <w:rPr>
          <w:rStyle w:val="FontStyle12"/>
          <w:rFonts w:asciiTheme="minorHAnsi" w:hAnsiTheme="minorHAnsi" w:cstheme="minorHAnsi"/>
          <w:spacing w:val="-30"/>
        </w:rPr>
        <w:t>в»</w:t>
      </w:r>
      <w:r w:rsidRPr="006E5E5B">
        <w:rPr>
          <w:rStyle w:val="FontStyle12"/>
          <w:rFonts w:asciiTheme="minorHAnsi" w:hAnsiTheme="minorHAnsi" w:cstheme="minorHAnsi"/>
        </w:rPr>
        <w:t xml:space="preserve"> сыре в течение первых недель созревания, зависит от начальной дозы нитрата, внесенного в молоко, затем количество его снижается, и даже при дозе 30 —60 г на 100 л количество нитрита в сыре менее 0,5 мг в 1 кг. Соединениями, опасными для здоровья потребителей, является не столько нитрит, сколько </w:t>
      </w:r>
      <w:proofErr w:type="spellStart"/>
      <w:r w:rsidRPr="006E5E5B">
        <w:rPr>
          <w:rStyle w:val="FontStyle12"/>
          <w:rFonts w:asciiTheme="minorHAnsi" w:hAnsiTheme="minorHAnsi" w:cstheme="minorHAnsi"/>
        </w:rPr>
        <w:t>нитрозамины</w:t>
      </w:r>
      <w:proofErr w:type="spellEnd"/>
      <w:r w:rsidRPr="006E5E5B">
        <w:rPr>
          <w:rStyle w:val="FontStyle12"/>
          <w:rFonts w:asciiTheme="minorHAnsi" w:hAnsiTheme="minorHAnsi" w:cstheme="minorHAnsi"/>
        </w:rPr>
        <w:t xml:space="preserve"> — канцерогенные вещества, которые могут образоваться в сыре. До настоящего времени не наблюдалось, чтобы использование нитрата приводило к образованию в сыре </w:t>
      </w:r>
      <w:proofErr w:type="spellStart"/>
      <w:r w:rsidRPr="006E5E5B">
        <w:rPr>
          <w:rStyle w:val="FontStyle12"/>
          <w:rFonts w:asciiTheme="minorHAnsi" w:hAnsiTheme="minorHAnsi" w:cstheme="minorHAnsi"/>
        </w:rPr>
        <w:t>нитрозаминов</w:t>
      </w:r>
      <w:proofErr w:type="spellEnd"/>
      <w:r w:rsidRPr="006E5E5B">
        <w:rPr>
          <w:rStyle w:val="FontStyle12"/>
          <w:rFonts w:asciiTheme="minorHAnsi" w:hAnsiTheme="minorHAnsi" w:cstheme="minorHAnsi"/>
        </w:rPr>
        <w:t xml:space="preserve">. В то же время использование этого метода ведет к получению сыворотки с повышенным содержанием нитрата и особенно нитрита в концентрированном продукте. Этот недостаток может быть устранен добавлением нитрата не в молоко, а в зерно после удаления части сыворотки. Возможна также обработка сыворотки методом </w:t>
      </w:r>
      <w:proofErr w:type="spellStart"/>
      <w:r w:rsidRPr="006E5E5B">
        <w:rPr>
          <w:rStyle w:val="FontStyle12"/>
          <w:rFonts w:asciiTheme="minorHAnsi" w:hAnsiTheme="minorHAnsi" w:cstheme="minorHAnsi"/>
        </w:rPr>
        <w:t>ионообмена</w:t>
      </w:r>
      <w:proofErr w:type="spellEnd"/>
      <w:r w:rsidRPr="006E5E5B">
        <w:rPr>
          <w:rStyle w:val="FontStyle12"/>
          <w:rFonts w:asciiTheme="minorHAnsi" w:hAnsiTheme="minorHAnsi" w:cstheme="minorHAnsi"/>
        </w:rPr>
        <w:t xml:space="preserve">. При производстве сыров с высокой температурой второго нагревания использование нитратов не рекомендуется из-за опасности подавления </w:t>
      </w:r>
      <w:proofErr w:type="spellStart"/>
      <w:r w:rsidRPr="006E5E5B">
        <w:rPr>
          <w:rStyle w:val="FontStyle12"/>
          <w:rFonts w:asciiTheme="minorHAnsi" w:hAnsiTheme="minorHAnsi" w:cstheme="minorHAnsi"/>
        </w:rPr>
        <w:t>пропионовокислого</w:t>
      </w:r>
      <w:proofErr w:type="spellEnd"/>
      <w:r w:rsidRPr="006E5E5B">
        <w:rPr>
          <w:rStyle w:val="FontStyle12"/>
          <w:rFonts w:asciiTheme="minorHAnsi" w:hAnsiTheme="minorHAnsi" w:cstheme="minorHAnsi"/>
        </w:rPr>
        <w:t xml:space="preserve"> брожения.</w:t>
      </w:r>
    </w:p>
    <w:p w14:paraId="29CD24B9" w14:textId="77777777" w:rsidR="006E5E5B" w:rsidRPr="006E5E5B" w:rsidRDefault="006E5E5B" w:rsidP="006E5E5B">
      <w:pPr>
        <w:pStyle w:val="Style1"/>
        <w:widowControl/>
        <w:spacing w:before="72" w:line="360" w:lineRule="auto"/>
        <w:ind w:firstLine="567"/>
        <w:jc w:val="both"/>
        <w:rPr>
          <w:rStyle w:val="FontStyle11"/>
          <w:rFonts w:asciiTheme="minorHAnsi" w:hAnsiTheme="minorHAnsi" w:cstheme="minorHAnsi"/>
          <w:b w:val="0"/>
          <w:sz w:val="28"/>
          <w:szCs w:val="28"/>
        </w:rPr>
      </w:pPr>
      <w:r w:rsidRPr="006E5E5B">
        <w:rPr>
          <w:rStyle w:val="FontStyle12"/>
          <w:rFonts w:asciiTheme="minorHAnsi" w:hAnsiTheme="minorHAnsi" w:cstheme="minorHAnsi"/>
        </w:rPr>
        <w:lastRenderedPageBreak/>
        <w:t xml:space="preserve">Молоко с высоким содержанием спор </w:t>
      </w:r>
      <w:proofErr w:type="spellStart"/>
      <w:r w:rsidRPr="006E5E5B">
        <w:rPr>
          <w:rStyle w:val="FontStyle12"/>
          <w:rFonts w:asciiTheme="minorHAnsi" w:hAnsiTheme="minorHAnsi" w:cstheme="minorHAnsi"/>
        </w:rPr>
        <w:t>маслянокислых</w:t>
      </w:r>
      <w:proofErr w:type="spellEnd"/>
      <w:r w:rsidRPr="006E5E5B">
        <w:rPr>
          <w:rStyle w:val="FontStyle12"/>
          <w:rFonts w:asciiTheme="minorHAnsi" w:hAnsiTheme="minorHAnsi" w:cstheme="minorHAnsi"/>
        </w:rPr>
        <w:t xml:space="preserve"> бактерий подвергают </w:t>
      </w:r>
      <w:proofErr w:type="spellStart"/>
      <w:r w:rsidRPr="006E5E5B">
        <w:rPr>
          <w:rStyle w:val="FontStyle12"/>
          <w:rFonts w:asciiTheme="minorHAnsi" w:hAnsiTheme="minorHAnsi" w:cstheme="minorHAnsi"/>
        </w:rPr>
        <w:t>пероксидокаталазной</w:t>
      </w:r>
      <w:proofErr w:type="spellEnd"/>
      <w:r w:rsidRPr="006E5E5B">
        <w:rPr>
          <w:rStyle w:val="FontStyle12"/>
          <w:rFonts w:asciiTheme="minorHAnsi" w:hAnsiTheme="minorHAnsi" w:cstheme="minorHAnsi"/>
        </w:rPr>
        <w:t xml:space="preserve"> обработке, которую проводят непосредственно в аппарате </w:t>
      </w:r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>выработки сырного зерна перед внесением хлорида кальция. В пастеризованное молоко, охлажденное до температуры 32-33 °С, вносят рабочий раствор пероксида водорода и выдерживают в течение 40 мин, непрерывно перемешивая первые 20 мин. Далее в молоко, обработанное пероксидом водорода, при постоянном помешивании вносят рабочий раствор каталазы для полного разложения Н</w:t>
      </w:r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  <w:vertAlign w:val="subscript"/>
        </w:rPr>
        <w:t>г</w:t>
      </w:r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>0г. Молоко после такой обработки контролируют на Отсутствие пероксида водорода.</w:t>
      </w:r>
    </w:p>
    <w:p w14:paraId="3E0691BA" w14:textId="77777777" w:rsidR="006E5E5B" w:rsidRPr="006E5E5B" w:rsidRDefault="006E5E5B" w:rsidP="006E5E5B">
      <w:pPr>
        <w:pStyle w:val="Style2"/>
        <w:widowControl/>
        <w:spacing w:line="360" w:lineRule="auto"/>
        <w:ind w:firstLine="567"/>
        <w:rPr>
          <w:rStyle w:val="FontStyle11"/>
          <w:rFonts w:asciiTheme="minorHAnsi" w:hAnsiTheme="minorHAnsi" w:cstheme="minorHAnsi"/>
          <w:b w:val="0"/>
          <w:sz w:val="28"/>
          <w:szCs w:val="28"/>
        </w:rPr>
      </w:pPr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>В зимний период времени, когда молоко содержит мало красящих веществ, в частности каротина, в молоко рекомендуют вносить специальную краску из семян аннато. Ее вносят в виде 3 %-</w:t>
      </w:r>
      <w:proofErr w:type="spellStart"/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>ного</w:t>
      </w:r>
      <w:proofErr w:type="spellEnd"/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 xml:space="preserve"> раствора из расчета 5-10 мл на 100 л молока.</w:t>
      </w:r>
    </w:p>
    <w:p w14:paraId="1D114FD2" w14:textId="77777777" w:rsidR="006E5E5B" w:rsidRPr="006E5E5B" w:rsidRDefault="006E5E5B" w:rsidP="006E5E5B">
      <w:pPr>
        <w:pStyle w:val="Style2"/>
        <w:widowControl/>
        <w:spacing w:before="5" w:line="360" w:lineRule="auto"/>
        <w:ind w:firstLine="567"/>
        <w:rPr>
          <w:rStyle w:val="FontStyle11"/>
          <w:rFonts w:asciiTheme="minorHAnsi" w:hAnsiTheme="minorHAnsi" w:cstheme="minorHAnsi"/>
          <w:b w:val="0"/>
          <w:sz w:val="28"/>
          <w:szCs w:val="28"/>
        </w:rPr>
      </w:pPr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 xml:space="preserve">Для устранения посторонних запахов, обусловленных не свойственными молоку летучими веществами, применяют вакуумную обработку молока с использованием </w:t>
      </w:r>
      <w:proofErr w:type="spellStart"/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>вакреаторов</w:t>
      </w:r>
      <w:proofErr w:type="spellEnd"/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 xml:space="preserve"> и деаэраторов. Удаление из молока спор </w:t>
      </w:r>
      <w:proofErr w:type="spellStart"/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>маслянокислых</w:t>
      </w:r>
      <w:proofErr w:type="spellEnd"/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 xml:space="preserve"> бактерий возможно с применением </w:t>
      </w:r>
      <w:proofErr w:type="spellStart"/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>бактофугирования</w:t>
      </w:r>
      <w:proofErr w:type="spellEnd"/>
      <w:r w:rsidRPr="006E5E5B">
        <w:rPr>
          <w:rStyle w:val="FontStyle11"/>
          <w:rFonts w:asciiTheme="minorHAnsi" w:hAnsiTheme="minorHAnsi" w:cstheme="minorHAnsi"/>
          <w:b w:val="0"/>
          <w:sz w:val="28"/>
          <w:szCs w:val="28"/>
        </w:rPr>
        <w:t>.</w:t>
      </w:r>
    </w:p>
    <w:sectPr w:rsidR="006E5E5B" w:rsidRPr="006E5E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412785" w14:textId="77777777" w:rsidR="006E5E5B" w:rsidRDefault="006E5E5B" w:rsidP="006E5E5B">
      <w:r>
        <w:separator/>
      </w:r>
    </w:p>
  </w:endnote>
  <w:endnote w:type="continuationSeparator" w:id="0">
    <w:p w14:paraId="2B57B5C3" w14:textId="77777777" w:rsidR="006E5E5B" w:rsidRDefault="006E5E5B" w:rsidP="006E5E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4FD49E" w14:textId="77777777" w:rsidR="006E5E5B" w:rsidRDefault="006E5E5B" w:rsidP="006E5E5B">
      <w:r>
        <w:separator/>
      </w:r>
    </w:p>
  </w:footnote>
  <w:footnote w:type="continuationSeparator" w:id="0">
    <w:p w14:paraId="7F038EBD" w14:textId="77777777" w:rsidR="006E5E5B" w:rsidRDefault="006E5E5B" w:rsidP="006E5E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116CD8"/>
    <w:multiLevelType w:val="hybridMultilevel"/>
    <w:tmpl w:val="71E4C0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5E5B"/>
    <w:rsid w:val="006E5E5B"/>
    <w:rsid w:val="00CA0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B5E1A"/>
  <w15:chartTrackingRefBased/>
  <w15:docId w15:val="{456C9F7F-F808-4CDD-93E2-37197FD68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5E5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6E5E5B"/>
  </w:style>
  <w:style w:type="paragraph" w:customStyle="1" w:styleId="Style2">
    <w:name w:val="Style2"/>
    <w:basedOn w:val="a"/>
    <w:rsid w:val="006E5E5B"/>
    <w:pPr>
      <w:spacing w:line="481" w:lineRule="exact"/>
      <w:ind w:firstLine="350"/>
      <w:jc w:val="both"/>
    </w:pPr>
  </w:style>
  <w:style w:type="character" w:customStyle="1" w:styleId="FontStyle11">
    <w:name w:val="Font Style11"/>
    <w:rsid w:val="006E5E5B"/>
    <w:rPr>
      <w:rFonts w:ascii="Arial" w:hAnsi="Arial" w:cs="Arial"/>
      <w:b/>
      <w:bCs/>
      <w:sz w:val="30"/>
      <w:szCs w:val="30"/>
    </w:rPr>
  </w:style>
  <w:style w:type="character" w:customStyle="1" w:styleId="FontStyle12">
    <w:name w:val="Font Style12"/>
    <w:rsid w:val="006E5E5B"/>
    <w:rPr>
      <w:rFonts w:ascii="Times New Roman" w:hAnsi="Times New Roman" w:cs="Times New Roman"/>
      <w:sz w:val="28"/>
      <w:szCs w:val="28"/>
    </w:rPr>
  </w:style>
  <w:style w:type="paragraph" w:customStyle="1" w:styleId="Style3">
    <w:name w:val="Style3"/>
    <w:basedOn w:val="a"/>
    <w:rsid w:val="006E5E5B"/>
    <w:pPr>
      <w:spacing w:line="482" w:lineRule="exact"/>
      <w:ind w:firstLine="346"/>
    </w:pPr>
    <w:rPr>
      <w:rFonts w:ascii="Times New Roman" w:hAnsi="Times New Roman"/>
    </w:rPr>
  </w:style>
  <w:style w:type="paragraph" w:customStyle="1" w:styleId="Style4">
    <w:name w:val="Style4"/>
    <w:basedOn w:val="a"/>
    <w:rsid w:val="006E5E5B"/>
    <w:rPr>
      <w:rFonts w:ascii="Times New Roman" w:hAnsi="Times New Roman"/>
    </w:rPr>
  </w:style>
  <w:style w:type="paragraph" w:customStyle="1" w:styleId="Style5">
    <w:name w:val="Style5"/>
    <w:basedOn w:val="a"/>
    <w:rsid w:val="006E5E5B"/>
    <w:rPr>
      <w:rFonts w:ascii="Times New Roman" w:hAnsi="Times New Roman"/>
    </w:rPr>
  </w:style>
  <w:style w:type="character" w:customStyle="1" w:styleId="FontStyle13">
    <w:name w:val="Font Style13"/>
    <w:rsid w:val="006E5E5B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E5E5B"/>
    <w:rPr>
      <w:rFonts w:ascii="Impact" w:hAnsi="Impact" w:cs="Impact"/>
      <w:sz w:val="30"/>
      <w:szCs w:val="30"/>
    </w:rPr>
  </w:style>
  <w:style w:type="character" w:customStyle="1" w:styleId="FontStyle15">
    <w:name w:val="Font Style15"/>
    <w:rsid w:val="006E5E5B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6">
    <w:name w:val="Font Style16"/>
    <w:rsid w:val="006E5E5B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rsid w:val="006E5E5B"/>
    <w:rPr>
      <w:rFonts w:ascii="Times New Roman" w:hAnsi="Times New Roman" w:cs="Times New Roman"/>
      <w:spacing w:val="-10"/>
      <w:sz w:val="24"/>
      <w:szCs w:val="24"/>
    </w:rPr>
  </w:style>
  <w:style w:type="character" w:customStyle="1" w:styleId="FontStyle18">
    <w:name w:val="Font Style18"/>
    <w:rsid w:val="006E5E5B"/>
    <w:rPr>
      <w:rFonts w:ascii="Georgia" w:hAnsi="Georgia" w:cs="Georgia"/>
      <w:b/>
      <w:bCs/>
      <w:sz w:val="20"/>
      <w:szCs w:val="20"/>
    </w:rPr>
  </w:style>
  <w:style w:type="character" w:customStyle="1" w:styleId="FontStyle28">
    <w:name w:val="Font Style28"/>
    <w:rsid w:val="006E5E5B"/>
    <w:rPr>
      <w:rFonts w:ascii="Times New Roman" w:hAnsi="Times New Roman" w:cs="Times New Roman"/>
      <w:sz w:val="28"/>
      <w:szCs w:val="28"/>
    </w:rPr>
  </w:style>
  <w:style w:type="paragraph" w:styleId="a3">
    <w:name w:val="footer"/>
    <w:basedOn w:val="a"/>
    <w:link w:val="a4"/>
    <w:uiPriority w:val="99"/>
    <w:rsid w:val="006E5E5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Нижний колонтитул Знак"/>
    <w:basedOn w:val="a0"/>
    <w:link w:val="a3"/>
    <w:uiPriority w:val="99"/>
    <w:rsid w:val="006E5E5B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a5">
    <w:name w:val="header"/>
    <w:basedOn w:val="a"/>
    <w:link w:val="a6"/>
    <w:rsid w:val="006E5E5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Верхний колонтитул Знак"/>
    <w:basedOn w:val="a0"/>
    <w:link w:val="a5"/>
    <w:rsid w:val="006E5E5B"/>
    <w:rPr>
      <w:rFonts w:ascii="Arial" w:eastAsia="Times New Roman" w:hAnsi="Arial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15</Pages>
  <Words>3413</Words>
  <Characters>19456</Characters>
  <Application>Microsoft Office Word</Application>
  <DocSecurity>0</DocSecurity>
  <Lines>162</Lines>
  <Paragraphs>45</Paragraphs>
  <ScaleCrop>false</ScaleCrop>
  <Company/>
  <LinksUpToDate>false</LinksUpToDate>
  <CharactersWithSpaces>22824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д-240олд</dc:creator>
  <cp:keywords/>
  <dc:description/>
  <cp:lastModifiedBy>д-240олд</cp:lastModifiedBy>
  <cp:revision>1</cp:revision>
  <dcterms:created xsi:type="dcterms:W3CDTF">2024-11-13T15:32:00Z</dcterms:created>
  <dcterms:modified xsi:type="dcterms:W3CDTF">2024-11-13T15:40:00Z</dcterms:modified>
</cp:coreProperties>
</file>